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5C" w:rsidRDefault="005F2527" w:rsidP="00B44A4F">
      <w:pPr>
        <w:spacing w:afterLines="50" w:line="480" w:lineRule="exact"/>
        <w:jc w:val="center"/>
        <w:rPr>
          <w:rFonts w:eastAsia="方正小标宋简体"/>
          <w:sz w:val="44"/>
          <w:szCs w:val="44"/>
        </w:rPr>
      </w:pPr>
      <w:r>
        <w:rPr>
          <w:rFonts w:eastAsia="方正小标宋简体"/>
          <w:sz w:val="44"/>
          <w:szCs w:val="44"/>
        </w:rPr>
        <w:t>2022</w:t>
      </w:r>
      <w:r>
        <w:rPr>
          <w:rFonts w:eastAsia="方正小标宋简体"/>
          <w:sz w:val="44"/>
          <w:szCs w:val="44"/>
        </w:rPr>
        <w:t>年市交通运输局重点工作清单</w:t>
      </w:r>
    </w:p>
    <w:tbl>
      <w:tblPr>
        <w:tblW w:w="15310"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35"/>
        <w:gridCol w:w="992"/>
        <w:gridCol w:w="9639"/>
        <w:gridCol w:w="1559"/>
        <w:gridCol w:w="1985"/>
      </w:tblGrid>
      <w:tr w:rsidR="0018785C">
        <w:trPr>
          <w:trHeight w:val="565"/>
          <w:tblHeader/>
        </w:trPr>
        <w:tc>
          <w:tcPr>
            <w:tcW w:w="1135" w:type="dxa"/>
            <w:vAlign w:val="center"/>
          </w:tcPr>
          <w:p w:rsidR="0018785C" w:rsidRDefault="005F2527">
            <w:pPr>
              <w:spacing w:line="400" w:lineRule="exact"/>
              <w:jc w:val="center"/>
              <w:rPr>
                <w:rFonts w:eastAsia="黑体"/>
                <w:szCs w:val="32"/>
              </w:rPr>
            </w:pPr>
            <w:r>
              <w:rPr>
                <w:rFonts w:eastAsia="黑体"/>
                <w:szCs w:val="32"/>
              </w:rPr>
              <w:t>序号</w:t>
            </w:r>
          </w:p>
        </w:tc>
        <w:tc>
          <w:tcPr>
            <w:tcW w:w="10631" w:type="dxa"/>
            <w:gridSpan w:val="2"/>
            <w:vAlign w:val="center"/>
          </w:tcPr>
          <w:p w:rsidR="0018785C" w:rsidRDefault="005F2527">
            <w:pPr>
              <w:spacing w:line="400" w:lineRule="exact"/>
              <w:jc w:val="center"/>
              <w:rPr>
                <w:rFonts w:eastAsia="黑体"/>
                <w:szCs w:val="32"/>
              </w:rPr>
            </w:pPr>
            <w:r>
              <w:rPr>
                <w:rFonts w:eastAsia="黑体"/>
                <w:szCs w:val="32"/>
              </w:rPr>
              <w:t>工作内容</w:t>
            </w:r>
          </w:p>
        </w:tc>
        <w:tc>
          <w:tcPr>
            <w:tcW w:w="1559" w:type="dxa"/>
            <w:vAlign w:val="center"/>
          </w:tcPr>
          <w:p w:rsidR="0018785C" w:rsidRDefault="005F2527">
            <w:pPr>
              <w:spacing w:line="400" w:lineRule="exact"/>
              <w:jc w:val="center"/>
              <w:rPr>
                <w:rFonts w:eastAsia="黑体"/>
                <w:szCs w:val="32"/>
              </w:rPr>
            </w:pPr>
            <w:r>
              <w:rPr>
                <w:rFonts w:eastAsia="黑体"/>
                <w:szCs w:val="32"/>
              </w:rPr>
              <w:t>牵头领导</w:t>
            </w:r>
          </w:p>
        </w:tc>
        <w:tc>
          <w:tcPr>
            <w:tcW w:w="1985" w:type="dxa"/>
            <w:vAlign w:val="center"/>
          </w:tcPr>
          <w:p w:rsidR="0018785C" w:rsidRDefault="005F2527">
            <w:pPr>
              <w:spacing w:line="400" w:lineRule="exact"/>
              <w:jc w:val="center"/>
              <w:rPr>
                <w:rFonts w:eastAsia="黑体"/>
                <w:szCs w:val="32"/>
              </w:rPr>
            </w:pPr>
            <w:r>
              <w:rPr>
                <w:rFonts w:eastAsia="黑体"/>
                <w:szCs w:val="32"/>
              </w:rPr>
              <w:t>牵头部门</w:t>
            </w:r>
          </w:p>
        </w:tc>
      </w:tr>
      <w:tr w:rsidR="0018785C">
        <w:trPr>
          <w:trHeight w:val="849"/>
        </w:trPr>
        <w:tc>
          <w:tcPr>
            <w:tcW w:w="1135" w:type="dxa"/>
            <w:vAlign w:val="center"/>
          </w:tcPr>
          <w:p w:rsidR="0018785C" w:rsidRDefault="005F2527">
            <w:pPr>
              <w:spacing w:line="400" w:lineRule="exact"/>
              <w:jc w:val="center"/>
              <w:rPr>
                <w:sz w:val="28"/>
                <w:szCs w:val="28"/>
              </w:rPr>
            </w:pPr>
            <w:r>
              <w:rPr>
                <w:sz w:val="28"/>
                <w:szCs w:val="28"/>
              </w:rPr>
              <w:t>1</w:t>
            </w:r>
          </w:p>
        </w:tc>
        <w:tc>
          <w:tcPr>
            <w:tcW w:w="10631" w:type="dxa"/>
            <w:gridSpan w:val="2"/>
            <w:vAlign w:val="center"/>
          </w:tcPr>
          <w:p w:rsidR="0018785C" w:rsidRDefault="005F2527">
            <w:pPr>
              <w:spacing w:line="400" w:lineRule="exact"/>
              <w:rPr>
                <w:sz w:val="28"/>
                <w:szCs w:val="28"/>
              </w:rPr>
            </w:pPr>
            <w:r>
              <w:rPr>
                <w:sz w:val="28"/>
                <w:szCs w:val="28"/>
              </w:rPr>
              <w:t>开展</w:t>
            </w:r>
            <w:r>
              <w:rPr>
                <w:sz w:val="28"/>
                <w:szCs w:val="28"/>
              </w:rPr>
              <w:t>“</w:t>
            </w:r>
            <w:r>
              <w:rPr>
                <w:sz w:val="28"/>
                <w:szCs w:val="28"/>
              </w:rPr>
              <w:t>扩投资促开工攻坚年</w:t>
            </w:r>
            <w:r>
              <w:rPr>
                <w:sz w:val="28"/>
                <w:szCs w:val="28"/>
              </w:rPr>
              <w:t>”</w:t>
            </w:r>
            <w:r>
              <w:rPr>
                <w:sz w:val="28"/>
                <w:szCs w:val="28"/>
              </w:rPr>
              <w:t>活动，全年计划完成综合交通投资</w:t>
            </w:r>
            <w:r>
              <w:rPr>
                <w:sz w:val="28"/>
                <w:szCs w:val="28"/>
              </w:rPr>
              <w:t>360</w:t>
            </w:r>
            <w:r>
              <w:rPr>
                <w:sz w:val="28"/>
                <w:szCs w:val="28"/>
              </w:rPr>
              <w:t>亿元，同比增长</w:t>
            </w:r>
            <w:r>
              <w:rPr>
                <w:sz w:val="28"/>
                <w:szCs w:val="28"/>
              </w:rPr>
              <w:t>10%</w:t>
            </w:r>
            <w:r>
              <w:rPr>
                <w:sz w:val="28"/>
                <w:szCs w:val="28"/>
              </w:rPr>
              <w:t>以上。研究出台项目推进赛马激励制度，纳入</w:t>
            </w:r>
            <w:r>
              <w:rPr>
                <w:sz w:val="28"/>
                <w:szCs w:val="28"/>
              </w:rPr>
              <w:t>“</w:t>
            </w:r>
            <w:r>
              <w:rPr>
                <w:sz w:val="28"/>
                <w:szCs w:val="28"/>
              </w:rPr>
              <w:t>交通强市发展指数</w:t>
            </w:r>
            <w:r>
              <w:rPr>
                <w:sz w:val="28"/>
                <w:szCs w:val="28"/>
              </w:rPr>
              <w:t>”</w:t>
            </w:r>
            <w:r>
              <w:rPr>
                <w:sz w:val="28"/>
                <w:szCs w:val="28"/>
              </w:rPr>
              <w:t>。</w:t>
            </w:r>
          </w:p>
        </w:tc>
        <w:tc>
          <w:tcPr>
            <w:tcW w:w="1559" w:type="dxa"/>
            <w:vAlign w:val="center"/>
          </w:tcPr>
          <w:p w:rsidR="0018785C" w:rsidRDefault="005F2527">
            <w:pPr>
              <w:spacing w:line="400" w:lineRule="exact"/>
              <w:jc w:val="center"/>
              <w:rPr>
                <w:sz w:val="28"/>
                <w:szCs w:val="28"/>
              </w:rPr>
            </w:pPr>
            <w:r>
              <w:rPr>
                <w:sz w:val="28"/>
                <w:szCs w:val="28"/>
              </w:rPr>
              <w:t>张</w:t>
            </w:r>
            <w:r>
              <w:rPr>
                <w:sz w:val="28"/>
                <w:szCs w:val="28"/>
              </w:rPr>
              <w:t xml:space="preserve">  </w:t>
            </w:r>
            <w:r>
              <w:rPr>
                <w:sz w:val="28"/>
                <w:szCs w:val="28"/>
              </w:rPr>
              <w:t>敏</w:t>
            </w:r>
          </w:p>
          <w:p w:rsidR="0018785C" w:rsidRDefault="005F2527">
            <w:pPr>
              <w:spacing w:line="400" w:lineRule="exact"/>
              <w:jc w:val="center"/>
              <w:rPr>
                <w:sz w:val="28"/>
                <w:szCs w:val="28"/>
              </w:rPr>
            </w:pPr>
            <w:r>
              <w:rPr>
                <w:sz w:val="28"/>
                <w:szCs w:val="28"/>
              </w:rPr>
              <w:t>马亦忠</w:t>
            </w:r>
          </w:p>
        </w:tc>
        <w:tc>
          <w:tcPr>
            <w:tcW w:w="1985" w:type="dxa"/>
            <w:vAlign w:val="center"/>
          </w:tcPr>
          <w:p w:rsidR="0018785C" w:rsidRDefault="005F2527">
            <w:pPr>
              <w:spacing w:line="400" w:lineRule="exact"/>
              <w:jc w:val="center"/>
              <w:rPr>
                <w:sz w:val="28"/>
                <w:szCs w:val="28"/>
              </w:rPr>
            </w:pPr>
            <w:r>
              <w:rPr>
                <w:sz w:val="28"/>
                <w:szCs w:val="28"/>
              </w:rPr>
              <w:t>规划处</w:t>
            </w:r>
          </w:p>
          <w:p w:rsidR="0018785C" w:rsidRDefault="005F2527">
            <w:pPr>
              <w:spacing w:line="400" w:lineRule="exact"/>
              <w:jc w:val="center"/>
              <w:rPr>
                <w:sz w:val="28"/>
                <w:szCs w:val="28"/>
              </w:rPr>
            </w:pPr>
            <w:r>
              <w:rPr>
                <w:sz w:val="28"/>
                <w:szCs w:val="28"/>
              </w:rPr>
              <w:t>建管处</w:t>
            </w:r>
          </w:p>
          <w:p w:rsidR="0018785C" w:rsidRDefault="005F2527">
            <w:pPr>
              <w:spacing w:line="400" w:lineRule="exact"/>
              <w:jc w:val="center"/>
              <w:rPr>
                <w:sz w:val="28"/>
                <w:szCs w:val="28"/>
              </w:rPr>
            </w:pPr>
            <w:r>
              <w:rPr>
                <w:sz w:val="28"/>
                <w:szCs w:val="28"/>
              </w:rPr>
              <w:t>交通强市专班</w:t>
            </w:r>
          </w:p>
        </w:tc>
      </w:tr>
      <w:tr w:rsidR="0018785C">
        <w:trPr>
          <w:trHeight w:val="1087"/>
        </w:trPr>
        <w:tc>
          <w:tcPr>
            <w:tcW w:w="1135" w:type="dxa"/>
            <w:vAlign w:val="center"/>
          </w:tcPr>
          <w:p w:rsidR="0018785C" w:rsidRDefault="005F2527">
            <w:pPr>
              <w:spacing w:line="400" w:lineRule="exact"/>
              <w:jc w:val="center"/>
              <w:rPr>
                <w:sz w:val="28"/>
                <w:szCs w:val="28"/>
              </w:rPr>
            </w:pPr>
            <w:r>
              <w:rPr>
                <w:sz w:val="28"/>
                <w:szCs w:val="28"/>
              </w:rPr>
              <w:t>2</w:t>
            </w:r>
          </w:p>
        </w:tc>
        <w:tc>
          <w:tcPr>
            <w:tcW w:w="10631" w:type="dxa"/>
            <w:gridSpan w:val="2"/>
            <w:vAlign w:val="center"/>
          </w:tcPr>
          <w:p w:rsidR="0018785C" w:rsidRDefault="005F2527">
            <w:pPr>
              <w:spacing w:line="400" w:lineRule="exact"/>
              <w:rPr>
                <w:sz w:val="28"/>
                <w:szCs w:val="28"/>
              </w:rPr>
            </w:pPr>
            <w:r>
              <w:rPr>
                <w:sz w:val="28"/>
                <w:szCs w:val="28"/>
              </w:rPr>
              <w:t>出台《绍兴市综合立体交通网规划》，以及水运、公路等</w:t>
            </w:r>
            <w:r>
              <w:rPr>
                <w:sz w:val="28"/>
                <w:szCs w:val="28"/>
              </w:rPr>
              <w:t>“</w:t>
            </w:r>
            <w:r>
              <w:rPr>
                <w:sz w:val="28"/>
                <w:szCs w:val="28"/>
              </w:rPr>
              <w:t>十四五</w:t>
            </w:r>
            <w:r>
              <w:rPr>
                <w:sz w:val="28"/>
                <w:szCs w:val="28"/>
              </w:rPr>
              <w:t>”</w:t>
            </w:r>
            <w:r>
              <w:rPr>
                <w:sz w:val="28"/>
                <w:szCs w:val="28"/>
              </w:rPr>
              <w:t>专项规划；开展政府和社会资本合作项目实施管理工作课题研究。</w:t>
            </w:r>
          </w:p>
        </w:tc>
        <w:tc>
          <w:tcPr>
            <w:tcW w:w="1559" w:type="dxa"/>
            <w:vAlign w:val="center"/>
          </w:tcPr>
          <w:p w:rsidR="0018785C" w:rsidRDefault="005F2527">
            <w:pPr>
              <w:spacing w:line="400" w:lineRule="exact"/>
              <w:jc w:val="center"/>
              <w:rPr>
                <w:sz w:val="28"/>
                <w:szCs w:val="28"/>
              </w:rPr>
            </w:pPr>
            <w:r>
              <w:rPr>
                <w:sz w:val="28"/>
                <w:szCs w:val="28"/>
              </w:rPr>
              <w:t>张</w:t>
            </w:r>
            <w:r>
              <w:rPr>
                <w:sz w:val="28"/>
                <w:szCs w:val="28"/>
              </w:rPr>
              <w:t xml:space="preserve">  </w:t>
            </w:r>
            <w:r>
              <w:rPr>
                <w:sz w:val="28"/>
                <w:szCs w:val="28"/>
              </w:rPr>
              <w:t>敏</w:t>
            </w:r>
          </w:p>
          <w:p w:rsidR="0018785C" w:rsidRDefault="005F2527">
            <w:pPr>
              <w:spacing w:line="400" w:lineRule="exact"/>
              <w:jc w:val="center"/>
              <w:rPr>
                <w:sz w:val="28"/>
                <w:szCs w:val="28"/>
              </w:rPr>
            </w:pPr>
            <w:r>
              <w:rPr>
                <w:sz w:val="28"/>
                <w:szCs w:val="28"/>
              </w:rPr>
              <w:t>金</w:t>
            </w:r>
            <w:r>
              <w:rPr>
                <w:sz w:val="28"/>
                <w:szCs w:val="28"/>
              </w:rPr>
              <w:t xml:space="preserve">  </w:t>
            </w:r>
            <w:r>
              <w:rPr>
                <w:sz w:val="28"/>
                <w:szCs w:val="28"/>
              </w:rPr>
              <w:t>星</w:t>
            </w:r>
          </w:p>
          <w:p w:rsidR="0018785C" w:rsidRDefault="005F2527">
            <w:pPr>
              <w:spacing w:line="400" w:lineRule="exact"/>
              <w:jc w:val="center"/>
              <w:rPr>
                <w:sz w:val="28"/>
                <w:szCs w:val="28"/>
              </w:rPr>
            </w:pPr>
            <w:r>
              <w:rPr>
                <w:sz w:val="28"/>
                <w:szCs w:val="28"/>
              </w:rPr>
              <w:t>赵</w:t>
            </w:r>
            <w:r>
              <w:rPr>
                <w:sz w:val="28"/>
                <w:szCs w:val="28"/>
              </w:rPr>
              <w:t xml:space="preserve">  </w:t>
            </w:r>
            <w:r>
              <w:rPr>
                <w:sz w:val="28"/>
                <w:szCs w:val="28"/>
              </w:rPr>
              <w:t>梅</w:t>
            </w:r>
          </w:p>
          <w:p w:rsidR="0018785C" w:rsidRDefault="005F2527">
            <w:pPr>
              <w:spacing w:line="400" w:lineRule="exact"/>
              <w:jc w:val="center"/>
              <w:rPr>
                <w:sz w:val="28"/>
                <w:szCs w:val="28"/>
              </w:rPr>
            </w:pPr>
            <w:r>
              <w:rPr>
                <w:sz w:val="28"/>
                <w:szCs w:val="28"/>
              </w:rPr>
              <w:t>许国荣</w:t>
            </w:r>
          </w:p>
        </w:tc>
        <w:tc>
          <w:tcPr>
            <w:tcW w:w="1985" w:type="dxa"/>
            <w:vAlign w:val="center"/>
          </w:tcPr>
          <w:p w:rsidR="0018785C" w:rsidRDefault="005F2527">
            <w:pPr>
              <w:spacing w:line="400" w:lineRule="exact"/>
              <w:jc w:val="center"/>
              <w:rPr>
                <w:sz w:val="28"/>
                <w:szCs w:val="28"/>
              </w:rPr>
            </w:pPr>
            <w:r>
              <w:rPr>
                <w:sz w:val="28"/>
                <w:szCs w:val="28"/>
              </w:rPr>
              <w:t>规划处</w:t>
            </w:r>
          </w:p>
          <w:p w:rsidR="0018785C" w:rsidRDefault="005F2527">
            <w:pPr>
              <w:spacing w:line="400" w:lineRule="exact"/>
              <w:jc w:val="center"/>
              <w:rPr>
                <w:sz w:val="28"/>
                <w:szCs w:val="28"/>
              </w:rPr>
            </w:pPr>
            <w:r>
              <w:rPr>
                <w:sz w:val="28"/>
                <w:szCs w:val="28"/>
              </w:rPr>
              <w:t>财务处</w:t>
            </w:r>
          </w:p>
          <w:p w:rsidR="0018785C" w:rsidRDefault="005F2527">
            <w:pPr>
              <w:spacing w:line="400" w:lineRule="exact"/>
              <w:jc w:val="center"/>
              <w:rPr>
                <w:sz w:val="28"/>
                <w:szCs w:val="28"/>
              </w:rPr>
            </w:pPr>
            <w:r>
              <w:rPr>
                <w:sz w:val="28"/>
                <w:szCs w:val="28"/>
              </w:rPr>
              <w:t>公路处</w:t>
            </w:r>
          </w:p>
          <w:p w:rsidR="0018785C" w:rsidRDefault="005F2527">
            <w:pPr>
              <w:spacing w:line="400" w:lineRule="exact"/>
              <w:jc w:val="center"/>
              <w:rPr>
                <w:sz w:val="28"/>
                <w:szCs w:val="28"/>
              </w:rPr>
            </w:pPr>
            <w:r>
              <w:rPr>
                <w:sz w:val="28"/>
                <w:szCs w:val="28"/>
              </w:rPr>
              <w:t>港航处</w:t>
            </w:r>
          </w:p>
          <w:p w:rsidR="0018785C" w:rsidRDefault="005F2527">
            <w:pPr>
              <w:spacing w:line="400" w:lineRule="exact"/>
              <w:jc w:val="center"/>
              <w:rPr>
                <w:sz w:val="28"/>
                <w:szCs w:val="28"/>
              </w:rPr>
            </w:pPr>
            <w:r>
              <w:rPr>
                <w:sz w:val="28"/>
                <w:szCs w:val="28"/>
              </w:rPr>
              <w:t>市公运中心</w:t>
            </w:r>
          </w:p>
        </w:tc>
      </w:tr>
      <w:tr w:rsidR="0018785C">
        <w:trPr>
          <w:trHeight w:val="90"/>
        </w:trPr>
        <w:tc>
          <w:tcPr>
            <w:tcW w:w="1135" w:type="dxa"/>
            <w:vAlign w:val="center"/>
          </w:tcPr>
          <w:p w:rsidR="0018785C" w:rsidRDefault="005F2527">
            <w:pPr>
              <w:spacing w:line="400" w:lineRule="exact"/>
              <w:jc w:val="center"/>
              <w:rPr>
                <w:sz w:val="28"/>
                <w:szCs w:val="28"/>
              </w:rPr>
            </w:pPr>
            <w:r>
              <w:rPr>
                <w:sz w:val="28"/>
                <w:szCs w:val="28"/>
              </w:rPr>
              <w:t>3</w:t>
            </w:r>
          </w:p>
        </w:tc>
        <w:tc>
          <w:tcPr>
            <w:tcW w:w="10631" w:type="dxa"/>
            <w:gridSpan w:val="2"/>
            <w:vAlign w:val="center"/>
          </w:tcPr>
          <w:p w:rsidR="0018785C" w:rsidRDefault="005F2527">
            <w:pPr>
              <w:spacing w:line="400" w:lineRule="exact"/>
              <w:rPr>
                <w:sz w:val="28"/>
                <w:szCs w:val="28"/>
              </w:rPr>
            </w:pPr>
            <w:r>
              <w:rPr>
                <w:sz w:val="28"/>
                <w:szCs w:val="28"/>
              </w:rPr>
              <w:t>确保建成杭绍台高速城区段、轨道交通</w:t>
            </w:r>
            <w:r>
              <w:rPr>
                <w:sz w:val="28"/>
                <w:szCs w:val="28"/>
              </w:rPr>
              <w:t>1</w:t>
            </w:r>
            <w:r>
              <w:rPr>
                <w:sz w:val="28"/>
                <w:szCs w:val="28"/>
              </w:rPr>
              <w:t>号线主线、萧山至磐安公路诸暨段改建、</w:t>
            </w:r>
            <w:r>
              <w:rPr>
                <w:sz w:val="28"/>
                <w:szCs w:val="28"/>
              </w:rPr>
              <w:t>527</w:t>
            </w:r>
            <w:r>
              <w:rPr>
                <w:sz w:val="28"/>
                <w:szCs w:val="28"/>
              </w:rPr>
              <w:t>国道新昌大市聚至嵊州黄泽段等项目；续建金甬铁路、杭绍甬高速、杭金衢至杭绍台高速联络线、杭州中环柯桥段、</w:t>
            </w:r>
            <w:r>
              <w:rPr>
                <w:sz w:val="28"/>
                <w:szCs w:val="28"/>
              </w:rPr>
              <w:t>329</w:t>
            </w:r>
            <w:r>
              <w:rPr>
                <w:sz w:val="28"/>
                <w:szCs w:val="28"/>
              </w:rPr>
              <w:t>国道上虞段、</w:t>
            </w:r>
            <w:r>
              <w:rPr>
                <w:sz w:val="28"/>
                <w:szCs w:val="28"/>
              </w:rPr>
              <w:t>235</w:t>
            </w:r>
            <w:r>
              <w:rPr>
                <w:sz w:val="28"/>
                <w:szCs w:val="28"/>
              </w:rPr>
              <w:t>国道诸暨段、轨道交通</w:t>
            </w:r>
            <w:r>
              <w:rPr>
                <w:sz w:val="28"/>
                <w:szCs w:val="28"/>
              </w:rPr>
              <w:t>2</w:t>
            </w:r>
            <w:r>
              <w:rPr>
                <w:sz w:val="28"/>
                <w:szCs w:val="28"/>
              </w:rPr>
              <w:t>号线一期等一批融杭联甬、市域互联项目。</w:t>
            </w:r>
          </w:p>
        </w:tc>
        <w:tc>
          <w:tcPr>
            <w:tcW w:w="1559" w:type="dxa"/>
            <w:vAlign w:val="center"/>
          </w:tcPr>
          <w:p w:rsidR="0018785C" w:rsidRDefault="005F2527">
            <w:pPr>
              <w:spacing w:line="400" w:lineRule="exact"/>
              <w:jc w:val="center"/>
              <w:rPr>
                <w:sz w:val="28"/>
                <w:szCs w:val="28"/>
              </w:rPr>
            </w:pPr>
            <w:r>
              <w:rPr>
                <w:sz w:val="28"/>
                <w:szCs w:val="28"/>
              </w:rPr>
              <w:t>马亦忠</w:t>
            </w:r>
          </w:p>
        </w:tc>
        <w:tc>
          <w:tcPr>
            <w:tcW w:w="1985" w:type="dxa"/>
            <w:vAlign w:val="center"/>
          </w:tcPr>
          <w:p w:rsidR="0018785C" w:rsidRDefault="005F2527">
            <w:pPr>
              <w:spacing w:line="400" w:lineRule="exact"/>
              <w:jc w:val="center"/>
              <w:rPr>
                <w:sz w:val="28"/>
                <w:szCs w:val="28"/>
              </w:rPr>
            </w:pPr>
            <w:r>
              <w:rPr>
                <w:sz w:val="28"/>
                <w:szCs w:val="28"/>
              </w:rPr>
              <w:t>建管处</w:t>
            </w:r>
          </w:p>
        </w:tc>
      </w:tr>
      <w:tr w:rsidR="0018785C">
        <w:trPr>
          <w:trHeight w:val="527"/>
        </w:trPr>
        <w:tc>
          <w:tcPr>
            <w:tcW w:w="1135" w:type="dxa"/>
            <w:vAlign w:val="center"/>
          </w:tcPr>
          <w:p w:rsidR="0018785C" w:rsidRDefault="005F2527">
            <w:pPr>
              <w:spacing w:line="400" w:lineRule="exact"/>
              <w:jc w:val="center"/>
              <w:rPr>
                <w:sz w:val="28"/>
                <w:szCs w:val="28"/>
              </w:rPr>
            </w:pPr>
            <w:r>
              <w:rPr>
                <w:sz w:val="28"/>
                <w:szCs w:val="28"/>
              </w:rPr>
              <w:t>4</w:t>
            </w:r>
          </w:p>
        </w:tc>
        <w:tc>
          <w:tcPr>
            <w:tcW w:w="10631" w:type="dxa"/>
            <w:gridSpan w:val="2"/>
            <w:vAlign w:val="center"/>
          </w:tcPr>
          <w:p w:rsidR="0018785C" w:rsidRDefault="005F2527">
            <w:pPr>
              <w:spacing w:line="400" w:lineRule="exact"/>
              <w:rPr>
                <w:sz w:val="28"/>
                <w:szCs w:val="28"/>
              </w:rPr>
            </w:pPr>
            <w:r>
              <w:rPr>
                <w:sz w:val="28"/>
                <w:szCs w:val="28"/>
              </w:rPr>
              <w:t>加快诸嵊高速前期工作，推动东延段二期列入省级规划；完成诸永高速改扩建、甬金高速改扩建等项目社会投资人招标，以及诸义高速等工可批复；开工建设柯桥至诸暨高速、</w:t>
            </w:r>
            <w:r>
              <w:rPr>
                <w:sz w:val="28"/>
                <w:szCs w:val="28"/>
              </w:rPr>
              <w:t>104</w:t>
            </w:r>
            <w:r>
              <w:rPr>
                <w:sz w:val="28"/>
                <w:szCs w:val="28"/>
              </w:rPr>
              <w:t>国道东湖至蒿坝段，推进</w:t>
            </w:r>
            <w:r>
              <w:rPr>
                <w:sz w:val="28"/>
                <w:szCs w:val="28"/>
              </w:rPr>
              <w:t>104</w:t>
            </w:r>
            <w:r>
              <w:rPr>
                <w:sz w:val="28"/>
                <w:szCs w:val="28"/>
              </w:rPr>
              <w:t>国道新昌</w:t>
            </w:r>
            <w:r>
              <w:rPr>
                <w:rFonts w:eastAsia="宋体"/>
                <w:sz w:val="28"/>
                <w:szCs w:val="28"/>
              </w:rPr>
              <w:t>荘</w:t>
            </w:r>
            <w:r>
              <w:rPr>
                <w:sz w:val="28"/>
                <w:szCs w:val="28"/>
              </w:rPr>
              <w:t>前至关岭段、</w:t>
            </w:r>
            <w:r>
              <w:rPr>
                <w:sz w:val="28"/>
                <w:szCs w:val="28"/>
              </w:rPr>
              <w:t>527</w:t>
            </w:r>
            <w:r>
              <w:rPr>
                <w:sz w:val="28"/>
                <w:szCs w:val="28"/>
              </w:rPr>
              <w:t>国道新昌巧英至大市聚段等。</w:t>
            </w:r>
          </w:p>
        </w:tc>
        <w:tc>
          <w:tcPr>
            <w:tcW w:w="1559" w:type="dxa"/>
            <w:vAlign w:val="center"/>
          </w:tcPr>
          <w:p w:rsidR="0018785C" w:rsidRDefault="005F2527">
            <w:pPr>
              <w:spacing w:line="400" w:lineRule="exact"/>
              <w:jc w:val="center"/>
              <w:rPr>
                <w:sz w:val="28"/>
                <w:szCs w:val="28"/>
              </w:rPr>
            </w:pPr>
            <w:r>
              <w:rPr>
                <w:sz w:val="28"/>
                <w:szCs w:val="28"/>
              </w:rPr>
              <w:t>张</w:t>
            </w:r>
            <w:r>
              <w:rPr>
                <w:sz w:val="28"/>
                <w:szCs w:val="28"/>
              </w:rPr>
              <w:t xml:space="preserve">  </w:t>
            </w:r>
            <w:r>
              <w:rPr>
                <w:sz w:val="28"/>
                <w:szCs w:val="28"/>
              </w:rPr>
              <w:t>敏</w:t>
            </w:r>
          </w:p>
          <w:p w:rsidR="0018785C" w:rsidRDefault="005F2527">
            <w:pPr>
              <w:spacing w:line="400" w:lineRule="exact"/>
              <w:jc w:val="center"/>
              <w:rPr>
                <w:sz w:val="28"/>
                <w:szCs w:val="28"/>
              </w:rPr>
            </w:pPr>
            <w:r>
              <w:rPr>
                <w:sz w:val="28"/>
                <w:szCs w:val="28"/>
              </w:rPr>
              <w:t>马亦忠</w:t>
            </w:r>
          </w:p>
          <w:p w:rsidR="0018785C" w:rsidRDefault="005F2527">
            <w:pPr>
              <w:spacing w:line="400" w:lineRule="exact"/>
              <w:jc w:val="center"/>
              <w:rPr>
                <w:sz w:val="28"/>
                <w:szCs w:val="28"/>
              </w:rPr>
            </w:pPr>
            <w:r>
              <w:rPr>
                <w:sz w:val="28"/>
                <w:szCs w:val="28"/>
              </w:rPr>
              <w:t>赵</w:t>
            </w:r>
            <w:r>
              <w:rPr>
                <w:sz w:val="28"/>
                <w:szCs w:val="28"/>
              </w:rPr>
              <w:t xml:space="preserve">  </w:t>
            </w:r>
            <w:r>
              <w:rPr>
                <w:sz w:val="28"/>
                <w:szCs w:val="28"/>
              </w:rPr>
              <w:t>梅</w:t>
            </w:r>
          </w:p>
        </w:tc>
        <w:tc>
          <w:tcPr>
            <w:tcW w:w="1985" w:type="dxa"/>
            <w:vAlign w:val="center"/>
          </w:tcPr>
          <w:p w:rsidR="0018785C" w:rsidRDefault="005F2527">
            <w:pPr>
              <w:spacing w:line="400" w:lineRule="exact"/>
              <w:jc w:val="center"/>
              <w:rPr>
                <w:sz w:val="28"/>
                <w:szCs w:val="28"/>
              </w:rPr>
            </w:pPr>
            <w:r>
              <w:rPr>
                <w:sz w:val="28"/>
                <w:szCs w:val="28"/>
              </w:rPr>
              <w:t>规划处</w:t>
            </w:r>
          </w:p>
          <w:p w:rsidR="0018785C" w:rsidRDefault="005F2527">
            <w:pPr>
              <w:spacing w:line="400" w:lineRule="exact"/>
              <w:jc w:val="center"/>
              <w:rPr>
                <w:sz w:val="28"/>
                <w:szCs w:val="28"/>
              </w:rPr>
            </w:pPr>
            <w:r>
              <w:rPr>
                <w:sz w:val="28"/>
                <w:szCs w:val="28"/>
              </w:rPr>
              <w:t>建管处</w:t>
            </w:r>
          </w:p>
          <w:p w:rsidR="0018785C" w:rsidRDefault="005F2527">
            <w:pPr>
              <w:spacing w:line="400" w:lineRule="exact"/>
              <w:jc w:val="center"/>
              <w:rPr>
                <w:sz w:val="28"/>
                <w:szCs w:val="28"/>
              </w:rPr>
            </w:pPr>
            <w:r>
              <w:rPr>
                <w:sz w:val="28"/>
                <w:szCs w:val="28"/>
              </w:rPr>
              <w:t>公路处</w:t>
            </w:r>
          </w:p>
          <w:p w:rsidR="0018785C" w:rsidRDefault="005F2527">
            <w:pPr>
              <w:pStyle w:val="BodyTextFirstIndent1"/>
              <w:spacing w:line="400" w:lineRule="exact"/>
              <w:ind w:firstLineChars="0" w:firstLine="0"/>
              <w:rPr>
                <w:rFonts w:ascii="Times New Roman" w:eastAsia="仿宋_GB2312"/>
                <w:b w:val="0"/>
                <w:bCs w:val="0"/>
                <w:sz w:val="28"/>
                <w:szCs w:val="28"/>
              </w:rPr>
            </w:pPr>
            <w:r>
              <w:rPr>
                <w:rFonts w:ascii="Times New Roman" w:eastAsia="仿宋_GB2312"/>
                <w:b w:val="0"/>
                <w:bCs w:val="0"/>
                <w:sz w:val="28"/>
                <w:szCs w:val="28"/>
              </w:rPr>
              <w:t>市公运中心</w:t>
            </w:r>
          </w:p>
        </w:tc>
      </w:tr>
      <w:tr w:rsidR="0018785C">
        <w:trPr>
          <w:trHeight w:val="1201"/>
        </w:trPr>
        <w:tc>
          <w:tcPr>
            <w:tcW w:w="1135" w:type="dxa"/>
            <w:vAlign w:val="center"/>
          </w:tcPr>
          <w:p w:rsidR="0018785C" w:rsidRDefault="005F2527">
            <w:pPr>
              <w:spacing w:line="400" w:lineRule="exact"/>
              <w:jc w:val="center"/>
              <w:rPr>
                <w:sz w:val="28"/>
                <w:szCs w:val="28"/>
              </w:rPr>
            </w:pPr>
            <w:r>
              <w:rPr>
                <w:sz w:val="28"/>
                <w:szCs w:val="28"/>
              </w:rPr>
              <w:t>5</w:t>
            </w:r>
          </w:p>
        </w:tc>
        <w:tc>
          <w:tcPr>
            <w:tcW w:w="10631" w:type="dxa"/>
            <w:gridSpan w:val="2"/>
            <w:vAlign w:val="center"/>
          </w:tcPr>
          <w:p w:rsidR="0018785C" w:rsidRDefault="005F2527">
            <w:pPr>
              <w:spacing w:line="400" w:lineRule="exact"/>
              <w:rPr>
                <w:sz w:val="28"/>
                <w:szCs w:val="28"/>
              </w:rPr>
            </w:pPr>
            <w:r>
              <w:rPr>
                <w:sz w:val="28"/>
                <w:szCs w:val="28"/>
              </w:rPr>
              <w:t>提前开展预备类、研究类项目前期研究，争取纳入省</w:t>
            </w:r>
            <w:r>
              <w:rPr>
                <w:sz w:val="28"/>
                <w:szCs w:val="28"/>
              </w:rPr>
              <w:t>“</w:t>
            </w:r>
            <w:r>
              <w:rPr>
                <w:sz w:val="28"/>
                <w:szCs w:val="28"/>
              </w:rPr>
              <w:t>十四五</w:t>
            </w:r>
            <w:r>
              <w:rPr>
                <w:sz w:val="28"/>
                <w:szCs w:val="28"/>
              </w:rPr>
              <w:t>”</w:t>
            </w:r>
            <w:r>
              <w:rPr>
                <w:sz w:val="28"/>
                <w:szCs w:val="28"/>
              </w:rPr>
              <w:t>规划中期调整。深化甬金衢上高速、</w:t>
            </w:r>
            <w:r>
              <w:rPr>
                <w:sz w:val="28"/>
                <w:szCs w:val="28"/>
              </w:rPr>
              <w:t>527</w:t>
            </w:r>
            <w:r>
              <w:rPr>
                <w:sz w:val="28"/>
                <w:szCs w:val="28"/>
              </w:rPr>
              <w:t>国道嵊州长乐至东阳段、杭甬高速市区段抬升等项目线位研究，启动沪绍金城际铁路、</w:t>
            </w:r>
            <w:r>
              <w:rPr>
                <w:sz w:val="28"/>
                <w:szCs w:val="28"/>
              </w:rPr>
              <w:t>329</w:t>
            </w:r>
            <w:r>
              <w:rPr>
                <w:sz w:val="28"/>
                <w:szCs w:val="28"/>
              </w:rPr>
              <w:t>国道越兴路至孙曹公路城区段升级改造等项目谋划。</w:t>
            </w:r>
          </w:p>
        </w:tc>
        <w:tc>
          <w:tcPr>
            <w:tcW w:w="1559" w:type="dxa"/>
            <w:vAlign w:val="center"/>
          </w:tcPr>
          <w:p w:rsidR="0018785C" w:rsidRDefault="005F2527">
            <w:pPr>
              <w:spacing w:line="400" w:lineRule="exact"/>
              <w:jc w:val="center"/>
              <w:rPr>
                <w:sz w:val="28"/>
                <w:szCs w:val="28"/>
              </w:rPr>
            </w:pPr>
            <w:r>
              <w:rPr>
                <w:sz w:val="28"/>
                <w:szCs w:val="28"/>
              </w:rPr>
              <w:t>张</w:t>
            </w:r>
            <w:r>
              <w:rPr>
                <w:sz w:val="28"/>
                <w:szCs w:val="28"/>
              </w:rPr>
              <w:t xml:space="preserve">  </w:t>
            </w:r>
            <w:r>
              <w:rPr>
                <w:sz w:val="28"/>
                <w:szCs w:val="28"/>
              </w:rPr>
              <w:t>敏</w:t>
            </w:r>
          </w:p>
        </w:tc>
        <w:tc>
          <w:tcPr>
            <w:tcW w:w="1985" w:type="dxa"/>
            <w:vAlign w:val="center"/>
          </w:tcPr>
          <w:p w:rsidR="0018785C" w:rsidRDefault="005F2527">
            <w:pPr>
              <w:spacing w:line="400" w:lineRule="exact"/>
              <w:jc w:val="center"/>
              <w:rPr>
                <w:sz w:val="28"/>
                <w:szCs w:val="28"/>
              </w:rPr>
            </w:pPr>
            <w:r>
              <w:rPr>
                <w:sz w:val="28"/>
                <w:szCs w:val="28"/>
              </w:rPr>
              <w:t>规划处</w:t>
            </w:r>
          </w:p>
        </w:tc>
      </w:tr>
      <w:tr w:rsidR="0018785C">
        <w:trPr>
          <w:trHeight w:val="985"/>
        </w:trPr>
        <w:tc>
          <w:tcPr>
            <w:tcW w:w="1135" w:type="dxa"/>
            <w:vAlign w:val="center"/>
          </w:tcPr>
          <w:p w:rsidR="0018785C" w:rsidRDefault="005F2527">
            <w:pPr>
              <w:spacing w:line="400" w:lineRule="exact"/>
              <w:jc w:val="center"/>
              <w:rPr>
                <w:sz w:val="28"/>
                <w:szCs w:val="28"/>
              </w:rPr>
            </w:pPr>
            <w:r>
              <w:rPr>
                <w:sz w:val="28"/>
                <w:szCs w:val="28"/>
              </w:rPr>
              <w:lastRenderedPageBreak/>
              <w:t>6</w:t>
            </w:r>
          </w:p>
        </w:tc>
        <w:tc>
          <w:tcPr>
            <w:tcW w:w="10631" w:type="dxa"/>
            <w:gridSpan w:val="2"/>
            <w:vAlign w:val="center"/>
          </w:tcPr>
          <w:p w:rsidR="0018785C" w:rsidRDefault="005F2527">
            <w:pPr>
              <w:spacing w:line="400" w:lineRule="exact"/>
              <w:rPr>
                <w:sz w:val="28"/>
                <w:szCs w:val="28"/>
              </w:rPr>
            </w:pPr>
            <w:r>
              <w:rPr>
                <w:sz w:val="28"/>
                <w:szCs w:val="28"/>
              </w:rPr>
              <w:t>推进曹娥江</w:t>
            </w:r>
            <w:r>
              <w:rPr>
                <w:sz w:val="28"/>
                <w:szCs w:val="28"/>
              </w:rPr>
              <w:t>“</w:t>
            </w:r>
            <w:r>
              <w:rPr>
                <w:sz w:val="28"/>
                <w:szCs w:val="28"/>
              </w:rPr>
              <w:t>两闸一航道</w:t>
            </w:r>
            <w:r>
              <w:rPr>
                <w:sz w:val="28"/>
                <w:szCs w:val="28"/>
              </w:rPr>
              <w:t>”</w:t>
            </w:r>
            <w:r>
              <w:rPr>
                <w:sz w:val="28"/>
                <w:szCs w:val="28"/>
              </w:rPr>
              <w:t>建设，加快诸暨市店口综合港区工程建设，嵊州港区中心作业区码头顺利投产使用；加强杭甬运河</w:t>
            </w:r>
            <w:r>
              <w:rPr>
                <w:sz w:val="28"/>
                <w:szCs w:val="28"/>
              </w:rPr>
              <w:t>“</w:t>
            </w:r>
            <w:r>
              <w:rPr>
                <w:sz w:val="28"/>
                <w:szCs w:val="28"/>
              </w:rPr>
              <w:t>四改三</w:t>
            </w:r>
            <w:r>
              <w:rPr>
                <w:sz w:val="28"/>
                <w:szCs w:val="28"/>
              </w:rPr>
              <w:t>”</w:t>
            </w:r>
            <w:r>
              <w:rPr>
                <w:sz w:val="28"/>
                <w:szCs w:val="28"/>
              </w:rPr>
              <w:t>与杭甬运河二通道项目的综合研究，并着手开展工可报批；推动绍兴杭州湾内河水运通道方案等研究成果落地应用，谋划曹娥江出海船闸等项目，推动《绍兴港总体规划（</w:t>
            </w:r>
            <w:r>
              <w:rPr>
                <w:sz w:val="28"/>
                <w:szCs w:val="28"/>
              </w:rPr>
              <w:t>2020-2035</w:t>
            </w:r>
            <w:r>
              <w:rPr>
                <w:sz w:val="28"/>
                <w:szCs w:val="28"/>
              </w:rPr>
              <w:t>）》报批。</w:t>
            </w:r>
          </w:p>
        </w:tc>
        <w:tc>
          <w:tcPr>
            <w:tcW w:w="1559" w:type="dxa"/>
            <w:vAlign w:val="center"/>
          </w:tcPr>
          <w:p w:rsidR="0018785C" w:rsidRDefault="005F2527">
            <w:pPr>
              <w:spacing w:line="400" w:lineRule="exact"/>
              <w:jc w:val="center"/>
              <w:rPr>
                <w:sz w:val="28"/>
                <w:szCs w:val="28"/>
              </w:rPr>
            </w:pPr>
            <w:r>
              <w:rPr>
                <w:sz w:val="28"/>
                <w:szCs w:val="28"/>
              </w:rPr>
              <w:t>许国荣</w:t>
            </w:r>
          </w:p>
        </w:tc>
        <w:tc>
          <w:tcPr>
            <w:tcW w:w="1985" w:type="dxa"/>
            <w:vAlign w:val="center"/>
          </w:tcPr>
          <w:p w:rsidR="0018785C" w:rsidRDefault="005F2527">
            <w:pPr>
              <w:spacing w:line="400" w:lineRule="exact"/>
              <w:jc w:val="center"/>
              <w:rPr>
                <w:sz w:val="28"/>
                <w:szCs w:val="28"/>
              </w:rPr>
            </w:pPr>
            <w:r>
              <w:rPr>
                <w:sz w:val="28"/>
                <w:szCs w:val="28"/>
              </w:rPr>
              <w:t>港航处</w:t>
            </w:r>
          </w:p>
          <w:p w:rsidR="0018785C" w:rsidRDefault="005F2527">
            <w:pPr>
              <w:spacing w:line="400" w:lineRule="exact"/>
              <w:jc w:val="center"/>
              <w:rPr>
                <w:sz w:val="28"/>
                <w:szCs w:val="28"/>
              </w:rPr>
            </w:pPr>
            <w:r>
              <w:rPr>
                <w:sz w:val="28"/>
                <w:szCs w:val="28"/>
              </w:rPr>
              <w:t>市公运中心</w:t>
            </w:r>
          </w:p>
        </w:tc>
      </w:tr>
      <w:tr w:rsidR="0018785C">
        <w:trPr>
          <w:trHeight w:val="1978"/>
        </w:trPr>
        <w:tc>
          <w:tcPr>
            <w:tcW w:w="1135" w:type="dxa"/>
            <w:vAlign w:val="center"/>
          </w:tcPr>
          <w:p w:rsidR="0018785C" w:rsidRDefault="005F2527">
            <w:pPr>
              <w:spacing w:line="400" w:lineRule="exact"/>
              <w:jc w:val="center"/>
              <w:rPr>
                <w:sz w:val="28"/>
                <w:szCs w:val="28"/>
              </w:rPr>
            </w:pPr>
            <w:r>
              <w:rPr>
                <w:sz w:val="28"/>
                <w:szCs w:val="28"/>
              </w:rPr>
              <w:t>7</w:t>
            </w:r>
          </w:p>
        </w:tc>
        <w:tc>
          <w:tcPr>
            <w:tcW w:w="10631" w:type="dxa"/>
            <w:gridSpan w:val="2"/>
            <w:vAlign w:val="center"/>
          </w:tcPr>
          <w:p w:rsidR="0018785C" w:rsidRDefault="005F2527">
            <w:pPr>
              <w:spacing w:line="400" w:lineRule="exact"/>
              <w:rPr>
                <w:sz w:val="28"/>
                <w:szCs w:val="28"/>
              </w:rPr>
            </w:pPr>
            <w:r>
              <w:rPr>
                <w:sz w:val="28"/>
                <w:szCs w:val="28"/>
              </w:rPr>
              <w:t>推进非法营运车辆智慧查控二期场景建设，深化营运车辆</w:t>
            </w:r>
            <w:r>
              <w:rPr>
                <w:sz w:val="28"/>
                <w:szCs w:val="28"/>
              </w:rPr>
              <w:t>“</w:t>
            </w:r>
            <w:r>
              <w:rPr>
                <w:sz w:val="28"/>
                <w:szCs w:val="28"/>
              </w:rPr>
              <w:t>一件事</w:t>
            </w:r>
            <w:r>
              <w:rPr>
                <w:sz w:val="28"/>
                <w:szCs w:val="28"/>
              </w:rPr>
              <w:t>”</w:t>
            </w:r>
            <w:r>
              <w:rPr>
                <w:sz w:val="28"/>
                <w:szCs w:val="28"/>
              </w:rPr>
              <w:t>应用，上线农村客运数智服务与监管改革、公路桥下空间数字化管理等场景应用；谋划驾培行业数字应用、危险货物运输</w:t>
            </w:r>
            <w:r>
              <w:rPr>
                <w:sz w:val="28"/>
                <w:szCs w:val="28"/>
              </w:rPr>
              <w:t>“</w:t>
            </w:r>
            <w:r>
              <w:rPr>
                <w:sz w:val="28"/>
                <w:szCs w:val="28"/>
              </w:rPr>
              <w:t>分级分类</w:t>
            </w:r>
            <w:r>
              <w:rPr>
                <w:sz w:val="28"/>
                <w:szCs w:val="28"/>
              </w:rPr>
              <w:t>”</w:t>
            </w:r>
            <w:r>
              <w:rPr>
                <w:sz w:val="28"/>
                <w:szCs w:val="28"/>
              </w:rPr>
              <w:t>监管，以及交通碳达峰领域具有绍兴特色的数字化场景，探索市级</w:t>
            </w:r>
            <w:r>
              <w:rPr>
                <w:sz w:val="28"/>
                <w:szCs w:val="28"/>
              </w:rPr>
              <w:t>“</w:t>
            </w:r>
            <w:r>
              <w:rPr>
                <w:sz w:val="28"/>
                <w:szCs w:val="28"/>
              </w:rPr>
              <w:t>四好农村路</w:t>
            </w:r>
            <w:r>
              <w:rPr>
                <w:sz w:val="28"/>
                <w:szCs w:val="28"/>
              </w:rPr>
              <w:t>”</w:t>
            </w:r>
            <w:r>
              <w:rPr>
                <w:sz w:val="28"/>
                <w:szCs w:val="28"/>
              </w:rPr>
              <w:t>三级路长制数字化模块应用，继续推动城市轨道交通运营协同监管和自动驾驶技术上路等应用研究。</w:t>
            </w:r>
          </w:p>
        </w:tc>
        <w:tc>
          <w:tcPr>
            <w:tcW w:w="1559" w:type="dxa"/>
            <w:vAlign w:val="center"/>
          </w:tcPr>
          <w:p w:rsidR="0018785C" w:rsidRDefault="005F2527">
            <w:pPr>
              <w:spacing w:line="400" w:lineRule="exact"/>
              <w:jc w:val="center"/>
              <w:rPr>
                <w:sz w:val="28"/>
                <w:szCs w:val="28"/>
              </w:rPr>
            </w:pPr>
            <w:r>
              <w:rPr>
                <w:sz w:val="28"/>
                <w:szCs w:val="28"/>
              </w:rPr>
              <w:t>郭仲芳</w:t>
            </w:r>
          </w:p>
        </w:tc>
        <w:tc>
          <w:tcPr>
            <w:tcW w:w="1985" w:type="dxa"/>
            <w:vAlign w:val="center"/>
          </w:tcPr>
          <w:p w:rsidR="0018785C" w:rsidRDefault="005F2527">
            <w:pPr>
              <w:spacing w:line="400" w:lineRule="exact"/>
              <w:jc w:val="center"/>
              <w:rPr>
                <w:sz w:val="28"/>
                <w:szCs w:val="28"/>
              </w:rPr>
            </w:pPr>
            <w:r>
              <w:rPr>
                <w:sz w:val="28"/>
                <w:szCs w:val="28"/>
              </w:rPr>
              <w:t>科信处</w:t>
            </w:r>
          </w:p>
          <w:p w:rsidR="0018785C" w:rsidRDefault="005F2527">
            <w:pPr>
              <w:spacing w:line="400" w:lineRule="exact"/>
              <w:jc w:val="center"/>
              <w:rPr>
                <w:sz w:val="28"/>
                <w:szCs w:val="28"/>
              </w:rPr>
            </w:pPr>
            <w:r>
              <w:rPr>
                <w:sz w:val="28"/>
                <w:szCs w:val="28"/>
              </w:rPr>
              <w:t>市监测中心</w:t>
            </w:r>
          </w:p>
        </w:tc>
      </w:tr>
      <w:tr w:rsidR="0018785C">
        <w:trPr>
          <w:trHeight w:val="1470"/>
        </w:trPr>
        <w:tc>
          <w:tcPr>
            <w:tcW w:w="1135" w:type="dxa"/>
            <w:vAlign w:val="center"/>
          </w:tcPr>
          <w:p w:rsidR="0018785C" w:rsidRDefault="005F2527">
            <w:pPr>
              <w:spacing w:line="400" w:lineRule="exact"/>
              <w:jc w:val="center"/>
              <w:rPr>
                <w:sz w:val="28"/>
                <w:szCs w:val="28"/>
              </w:rPr>
            </w:pPr>
            <w:r>
              <w:rPr>
                <w:sz w:val="28"/>
                <w:szCs w:val="28"/>
              </w:rPr>
              <w:t>8</w:t>
            </w:r>
          </w:p>
        </w:tc>
        <w:tc>
          <w:tcPr>
            <w:tcW w:w="10631" w:type="dxa"/>
            <w:gridSpan w:val="2"/>
            <w:vAlign w:val="center"/>
          </w:tcPr>
          <w:p w:rsidR="0018785C" w:rsidRDefault="005F2527">
            <w:pPr>
              <w:spacing w:line="400" w:lineRule="exact"/>
              <w:rPr>
                <w:sz w:val="28"/>
                <w:szCs w:val="28"/>
              </w:rPr>
            </w:pPr>
            <w:r>
              <w:rPr>
                <w:sz w:val="28"/>
                <w:szCs w:val="28"/>
              </w:rPr>
              <w:t>探索在</w:t>
            </w:r>
            <w:r>
              <w:rPr>
                <w:sz w:val="28"/>
                <w:szCs w:val="28"/>
              </w:rPr>
              <w:t>“</w:t>
            </w:r>
            <w:r>
              <w:rPr>
                <w:sz w:val="28"/>
                <w:szCs w:val="28"/>
              </w:rPr>
              <w:t>一超四罚</w:t>
            </w:r>
            <w:r>
              <w:rPr>
                <w:sz w:val="28"/>
                <w:szCs w:val="28"/>
              </w:rPr>
              <w:t>”</w:t>
            </w:r>
            <w:r>
              <w:rPr>
                <w:sz w:val="28"/>
                <w:szCs w:val="28"/>
              </w:rPr>
              <w:t>、</w:t>
            </w:r>
            <w:r>
              <w:rPr>
                <w:sz w:val="28"/>
                <w:szCs w:val="28"/>
              </w:rPr>
              <w:t>“</w:t>
            </w:r>
            <w:r>
              <w:rPr>
                <w:sz w:val="28"/>
                <w:szCs w:val="28"/>
              </w:rPr>
              <w:t>无证运输</w:t>
            </w:r>
            <w:r>
              <w:rPr>
                <w:sz w:val="28"/>
                <w:szCs w:val="28"/>
              </w:rPr>
              <w:t>”</w:t>
            </w:r>
            <w:r>
              <w:rPr>
                <w:sz w:val="28"/>
                <w:szCs w:val="28"/>
              </w:rPr>
              <w:t>打击、危险货物</w:t>
            </w:r>
            <w:r>
              <w:rPr>
                <w:sz w:val="28"/>
                <w:szCs w:val="28"/>
              </w:rPr>
              <w:t>“</w:t>
            </w:r>
            <w:r>
              <w:rPr>
                <w:sz w:val="28"/>
                <w:szCs w:val="28"/>
              </w:rPr>
              <w:t>全链条</w:t>
            </w:r>
            <w:r>
              <w:rPr>
                <w:sz w:val="28"/>
                <w:szCs w:val="28"/>
              </w:rPr>
              <w:t>”</w:t>
            </w:r>
            <w:r>
              <w:rPr>
                <w:sz w:val="28"/>
                <w:szCs w:val="28"/>
              </w:rPr>
              <w:t>监管、应急处置、</w:t>
            </w:r>
            <w:r>
              <w:rPr>
                <w:sz w:val="28"/>
                <w:szCs w:val="28"/>
              </w:rPr>
              <w:t>“</w:t>
            </w:r>
            <w:r>
              <w:rPr>
                <w:sz w:val="28"/>
                <w:szCs w:val="28"/>
              </w:rPr>
              <w:t>非现场</w:t>
            </w:r>
            <w:r>
              <w:rPr>
                <w:sz w:val="28"/>
                <w:szCs w:val="28"/>
              </w:rPr>
              <w:t>”</w:t>
            </w:r>
            <w:r>
              <w:rPr>
                <w:sz w:val="28"/>
                <w:szCs w:val="28"/>
              </w:rPr>
              <w:t>执法等关键领域协同治理。关口前移推动规范执法，实现高频执法案件模板化、流程化，经常性、系统性开展执法能力评估和执法案件评审。推广实施</w:t>
            </w:r>
            <w:r>
              <w:rPr>
                <w:sz w:val="28"/>
                <w:szCs w:val="28"/>
              </w:rPr>
              <w:t>“</w:t>
            </w:r>
            <w:r>
              <w:rPr>
                <w:sz w:val="28"/>
                <w:szCs w:val="28"/>
              </w:rPr>
              <w:t>行刑结合</w:t>
            </w:r>
            <w:r>
              <w:rPr>
                <w:sz w:val="28"/>
                <w:szCs w:val="28"/>
              </w:rPr>
              <w:t>”“</w:t>
            </w:r>
            <w:r>
              <w:rPr>
                <w:sz w:val="28"/>
                <w:szCs w:val="28"/>
              </w:rPr>
              <w:t>首错免罚</w:t>
            </w:r>
            <w:r>
              <w:rPr>
                <w:sz w:val="28"/>
                <w:szCs w:val="28"/>
              </w:rPr>
              <w:t>”“</w:t>
            </w:r>
            <w:r>
              <w:rPr>
                <w:sz w:val="28"/>
                <w:szCs w:val="28"/>
              </w:rPr>
              <w:t>强制执行</w:t>
            </w:r>
            <w:r>
              <w:rPr>
                <w:sz w:val="28"/>
                <w:szCs w:val="28"/>
              </w:rPr>
              <w:t>”</w:t>
            </w:r>
            <w:r>
              <w:rPr>
                <w:sz w:val="28"/>
                <w:szCs w:val="28"/>
              </w:rPr>
              <w:t>等制度，</w:t>
            </w:r>
          </w:p>
        </w:tc>
        <w:tc>
          <w:tcPr>
            <w:tcW w:w="1559" w:type="dxa"/>
            <w:vAlign w:val="center"/>
          </w:tcPr>
          <w:p w:rsidR="0018785C" w:rsidRDefault="005F2527">
            <w:pPr>
              <w:spacing w:line="400" w:lineRule="exact"/>
              <w:jc w:val="center"/>
              <w:rPr>
                <w:sz w:val="28"/>
                <w:szCs w:val="28"/>
              </w:rPr>
            </w:pPr>
            <w:r>
              <w:rPr>
                <w:sz w:val="28"/>
                <w:szCs w:val="28"/>
              </w:rPr>
              <w:t>郭仲芳</w:t>
            </w:r>
          </w:p>
          <w:p w:rsidR="0018785C" w:rsidRDefault="005F2527">
            <w:pPr>
              <w:spacing w:line="400" w:lineRule="exact"/>
              <w:jc w:val="center"/>
              <w:rPr>
                <w:sz w:val="28"/>
                <w:szCs w:val="28"/>
              </w:rPr>
            </w:pPr>
            <w:r>
              <w:rPr>
                <w:sz w:val="28"/>
                <w:szCs w:val="28"/>
              </w:rPr>
              <w:t>朱伟波</w:t>
            </w:r>
          </w:p>
        </w:tc>
        <w:tc>
          <w:tcPr>
            <w:tcW w:w="1985" w:type="dxa"/>
            <w:vAlign w:val="center"/>
          </w:tcPr>
          <w:p w:rsidR="0018785C" w:rsidRDefault="005F2527">
            <w:pPr>
              <w:spacing w:line="400" w:lineRule="exact"/>
              <w:jc w:val="center"/>
              <w:rPr>
                <w:sz w:val="28"/>
                <w:szCs w:val="28"/>
              </w:rPr>
            </w:pPr>
            <w:r>
              <w:rPr>
                <w:sz w:val="28"/>
                <w:szCs w:val="28"/>
              </w:rPr>
              <w:t>市交通执法队</w:t>
            </w:r>
          </w:p>
        </w:tc>
      </w:tr>
      <w:tr w:rsidR="0018785C">
        <w:trPr>
          <w:trHeight w:val="1421"/>
        </w:trPr>
        <w:tc>
          <w:tcPr>
            <w:tcW w:w="1135" w:type="dxa"/>
            <w:vAlign w:val="center"/>
          </w:tcPr>
          <w:p w:rsidR="0018785C" w:rsidRDefault="005F2527">
            <w:pPr>
              <w:spacing w:line="400" w:lineRule="exact"/>
              <w:jc w:val="center"/>
              <w:rPr>
                <w:sz w:val="28"/>
                <w:szCs w:val="28"/>
              </w:rPr>
            </w:pPr>
            <w:r>
              <w:rPr>
                <w:sz w:val="28"/>
                <w:szCs w:val="28"/>
              </w:rPr>
              <w:t>9</w:t>
            </w:r>
          </w:p>
        </w:tc>
        <w:tc>
          <w:tcPr>
            <w:tcW w:w="10631" w:type="dxa"/>
            <w:gridSpan w:val="2"/>
            <w:vAlign w:val="center"/>
          </w:tcPr>
          <w:p w:rsidR="0018785C" w:rsidRDefault="005F2527">
            <w:pPr>
              <w:spacing w:line="400" w:lineRule="exact"/>
              <w:rPr>
                <w:sz w:val="28"/>
                <w:szCs w:val="28"/>
              </w:rPr>
            </w:pPr>
            <w:r>
              <w:rPr>
                <w:sz w:val="28"/>
                <w:szCs w:val="28"/>
              </w:rPr>
              <w:t>推进</w:t>
            </w:r>
            <w:r>
              <w:rPr>
                <w:sz w:val="28"/>
                <w:szCs w:val="28"/>
              </w:rPr>
              <w:t>“</w:t>
            </w:r>
            <w:r>
              <w:rPr>
                <w:sz w:val="28"/>
                <w:szCs w:val="28"/>
              </w:rPr>
              <w:t>清廉交通</w:t>
            </w:r>
            <w:r>
              <w:rPr>
                <w:sz w:val="28"/>
                <w:szCs w:val="28"/>
              </w:rPr>
              <w:t>”</w:t>
            </w:r>
            <w:r>
              <w:rPr>
                <w:sz w:val="28"/>
                <w:szCs w:val="28"/>
              </w:rPr>
              <w:t>建设，加强全面从严治党，巩固深化交通运输领域突出问题专项整治成果，发挥好交通阳光监管应用平台作用，强化廉政风险防控；加强党建工作的引导力和感召力，深化先锋支部创建和</w:t>
            </w:r>
            <w:r>
              <w:rPr>
                <w:sz w:val="28"/>
                <w:szCs w:val="28"/>
              </w:rPr>
              <w:t xml:space="preserve"> </w:t>
            </w:r>
            <w:r>
              <w:rPr>
                <w:sz w:val="28"/>
                <w:szCs w:val="28"/>
              </w:rPr>
              <w:t>“</w:t>
            </w:r>
            <w:r>
              <w:rPr>
                <w:sz w:val="28"/>
                <w:szCs w:val="28"/>
              </w:rPr>
              <w:t>两新</w:t>
            </w:r>
            <w:r>
              <w:rPr>
                <w:sz w:val="28"/>
                <w:szCs w:val="28"/>
              </w:rPr>
              <w:t>”</w:t>
            </w:r>
            <w:r>
              <w:rPr>
                <w:sz w:val="28"/>
                <w:szCs w:val="28"/>
              </w:rPr>
              <w:t>党建工作；持续深化作风建设，严肃查究</w:t>
            </w:r>
            <w:r>
              <w:rPr>
                <w:sz w:val="28"/>
                <w:szCs w:val="28"/>
              </w:rPr>
              <w:t>“</w:t>
            </w:r>
            <w:r>
              <w:rPr>
                <w:sz w:val="28"/>
                <w:szCs w:val="28"/>
              </w:rPr>
              <w:t>四风</w:t>
            </w:r>
            <w:r>
              <w:rPr>
                <w:sz w:val="28"/>
                <w:szCs w:val="28"/>
              </w:rPr>
              <w:t>”</w:t>
            </w:r>
            <w:r>
              <w:rPr>
                <w:sz w:val="28"/>
                <w:szCs w:val="28"/>
              </w:rPr>
              <w:t>，加快优秀年轻干部培养。</w:t>
            </w:r>
          </w:p>
        </w:tc>
        <w:tc>
          <w:tcPr>
            <w:tcW w:w="1559" w:type="dxa"/>
            <w:vAlign w:val="center"/>
          </w:tcPr>
          <w:p w:rsidR="0018785C" w:rsidRDefault="005F2527">
            <w:pPr>
              <w:spacing w:line="400" w:lineRule="exact"/>
              <w:jc w:val="center"/>
              <w:rPr>
                <w:sz w:val="28"/>
                <w:szCs w:val="28"/>
              </w:rPr>
            </w:pPr>
            <w:r>
              <w:rPr>
                <w:sz w:val="28"/>
                <w:szCs w:val="28"/>
              </w:rPr>
              <w:t>张</w:t>
            </w:r>
            <w:r>
              <w:rPr>
                <w:sz w:val="28"/>
                <w:szCs w:val="28"/>
              </w:rPr>
              <w:t xml:space="preserve">  </w:t>
            </w:r>
            <w:r>
              <w:rPr>
                <w:sz w:val="28"/>
                <w:szCs w:val="28"/>
              </w:rPr>
              <w:t>敏</w:t>
            </w:r>
          </w:p>
        </w:tc>
        <w:tc>
          <w:tcPr>
            <w:tcW w:w="1985" w:type="dxa"/>
            <w:vAlign w:val="center"/>
          </w:tcPr>
          <w:p w:rsidR="0018785C" w:rsidRDefault="005F2527">
            <w:pPr>
              <w:spacing w:line="400" w:lineRule="exact"/>
              <w:jc w:val="center"/>
              <w:rPr>
                <w:sz w:val="28"/>
                <w:szCs w:val="28"/>
              </w:rPr>
            </w:pPr>
            <w:r>
              <w:rPr>
                <w:sz w:val="28"/>
                <w:szCs w:val="28"/>
              </w:rPr>
              <w:t>政治处</w:t>
            </w:r>
          </w:p>
          <w:p w:rsidR="0018785C" w:rsidRDefault="005F2527">
            <w:pPr>
              <w:spacing w:line="400" w:lineRule="exact"/>
              <w:jc w:val="center"/>
              <w:rPr>
                <w:sz w:val="28"/>
                <w:szCs w:val="28"/>
              </w:rPr>
            </w:pPr>
            <w:r>
              <w:rPr>
                <w:sz w:val="28"/>
                <w:szCs w:val="28"/>
              </w:rPr>
              <w:t>（机关党委）</w:t>
            </w:r>
          </w:p>
        </w:tc>
      </w:tr>
      <w:tr w:rsidR="0018785C">
        <w:tc>
          <w:tcPr>
            <w:tcW w:w="1135" w:type="dxa"/>
            <w:vAlign w:val="center"/>
          </w:tcPr>
          <w:p w:rsidR="0018785C" w:rsidRDefault="005F2527">
            <w:pPr>
              <w:spacing w:line="400" w:lineRule="exact"/>
              <w:jc w:val="center"/>
              <w:rPr>
                <w:sz w:val="28"/>
                <w:szCs w:val="28"/>
              </w:rPr>
            </w:pPr>
            <w:r>
              <w:rPr>
                <w:sz w:val="28"/>
                <w:szCs w:val="28"/>
              </w:rPr>
              <w:t>10</w:t>
            </w:r>
          </w:p>
        </w:tc>
        <w:tc>
          <w:tcPr>
            <w:tcW w:w="10631" w:type="dxa"/>
            <w:gridSpan w:val="2"/>
            <w:vAlign w:val="center"/>
          </w:tcPr>
          <w:p w:rsidR="0018785C" w:rsidRDefault="005F2527">
            <w:pPr>
              <w:spacing w:line="400" w:lineRule="exact"/>
              <w:rPr>
                <w:sz w:val="28"/>
                <w:szCs w:val="28"/>
              </w:rPr>
            </w:pPr>
            <w:r>
              <w:rPr>
                <w:sz w:val="28"/>
                <w:szCs w:val="28"/>
              </w:rPr>
              <w:t>加快构建以信用评价为基础的新型监管模式，实施信用风险分类执法检查。深化推进执法能力建设</w:t>
            </w:r>
            <w:r>
              <w:rPr>
                <w:sz w:val="28"/>
                <w:szCs w:val="28"/>
              </w:rPr>
              <w:t>“1+6”</w:t>
            </w:r>
            <w:r>
              <w:rPr>
                <w:sz w:val="28"/>
                <w:szCs w:val="28"/>
              </w:rPr>
              <w:t>行动，组织开展第二届综合行政执法大比武活动，以点带面推进基层执法站所规范化建设。</w:t>
            </w:r>
          </w:p>
        </w:tc>
        <w:tc>
          <w:tcPr>
            <w:tcW w:w="1559" w:type="dxa"/>
            <w:vAlign w:val="center"/>
          </w:tcPr>
          <w:p w:rsidR="0018785C" w:rsidRDefault="005F2527">
            <w:pPr>
              <w:spacing w:line="400" w:lineRule="exact"/>
              <w:jc w:val="center"/>
              <w:rPr>
                <w:sz w:val="28"/>
                <w:szCs w:val="28"/>
              </w:rPr>
            </w:pPr>
            <w:r>
              <w:rPr>
                <w:sz w:val="28"/>
                <w:szCs w:val="28"/>
              </w:rPr>
              <w:t>金</w:t>
            </w:r>
            <w:r>
              <w:rPr>
                <w:sz w:val="28"/>
                <w:szCs w:val="28"/>
              </w:rPr>
              <w:t xml:space="preserve">  </w:t>
            </w:r>
            <w:r>
              <w:rPr>
                <w:sz w:val="28"/>
                <w:szCs w:val="28"/>
              </w:rPr>
              <w:t>星</w:t>
            </w:r>
          </w:p>
        </w:tc>
        <w:tc>
          <w:tcPr>
            <w:tcW w:w="1985" w:type="dxa"/>
            <w:vAlign w:val="center"/>
          </w:tcPr>
          <w:p w:rsidR="0018785C" w:rsidRDefault="005F2527">
            <w:pPr>
              <w:spacing w:line="400" w:lineRule="exact"/>
              <w:jc w:val="center"/>
              <w:rPr>
                <w:sz w:val="28"/>
                <w:szCs w:val="28"/>
              </w:rPr>
            </w:pPr>
            <w:r>
              <w:rPr>
                <w:sz w:val="28"/>
                <w:szCs w:val="28"/>
              </w:rPr>
              <w:t>法规处</w:t>
            </w:r>
          </w:p>
        </w:tc>
      </w:tr>
      <w:tr w:rsidR="0018785C">
        <w:trPr>
          <w:trHeight w:val="90"/>
        </w:trPr>
        <w:tc>
          <w:tcPr>
            <w:tcW w:w="1135" w:type="dxa"/>
            <w:vAlign w:val="center"/>
          </w:tcPr>
          <w:p w:rsidR="0018785C" w:rsidRDefault="005F2527">
            <w:pPr>
              <w:spacing w:line="400" w:lineRule="exact"/>
              <w:jc w:val="center"/>
              <w:rPr>
                <w:sz w:val="28"/>
                <w:szCs w:val="28"/>
              </w:rPr>
            </w:pPr>
            <w:r>
              <w:rPr>
                <w:sz w:val="28"/>
                <w:szCs w:val="28"/>
              </w:rPr>
              <w:lastRenderedPageBreak/>
              <w:t>11</w:t>
            </w:r>
          </w:p>
        </w:tc>
        <w:tc>
          <w:tcPr>
            <w:tcW w:w="10631" w:type="dxa"/>
            <w:gridSpan w:val="2"/>
            <w:vAlign w:val="center"/>
          </w:tcPr>
          <w:p w:rsidR="0018785C" w:rsidRDefault="005F2527">
            <w:pPr>
              <w:spacing w:line="400" w:lineRule="exact"/>
              <w:rPr>
                <w:sz w:val="28"/>
                <w:szCs w:val="28"/>
              </w:rPr>
            </w:pPr>
            <w:r>
              <w:rPr>
                <w:sz w:val="28"/>
                <w:szCs w:val="28"/>
              </w:rPr>
              <w:t>全力保障冬奥会、冬残奥会、全国</w:t>
            </w:r>
            <w:r>
              <w:rPr>
                <w:sz w:val="28"/>
                <w:szCs w:val="28"/>
              </w:rPr>
              <w:t>“</w:t>
            </w:r>
            <w:r>
              <w:rPr>
                <w:sz w:val="28"/>
                <w:szCs w:val="28"/>
              </w:rPr>
              <w:t>两会</w:t>
            </w:r>
            <w:r>
              <w:rPr>
                <w:sz w:val="28"/>
                <w:szCs w:val="28"/>
              </w:rPr>
              <w:t>”</w:t>
            </w:r>
            <w:r>
              <w:rPr>
                <w:sz w:val="28"/>
                <w:szCs w:val="28"/>
              </w:rPr>
              <w:t>、党的二十大等重大活动、重要时段安全稳定。打好安全生产专项整治三年行动收官战，系统抓好</w:t>
            </w:r>
            <w:r>
              <w:rPr>
                <w:sz w:val="28"/>
                <w:szCs w:val="28"/>
              </w:rPr>
              <w:t>11</w:t>
            </w:r>
            <w:r>
              <w:rPr>
                <w:sz w:val="28"/>
                <w:szCs w:val="28"/>
              </w:rPr>
              <w:t>方面具体任务，安全生产亡人责任事故起数、人数较同比下降</w:t>
            </w:r>
            <w:r>
              <w:rPr>
                <w:sz w:val="28"/>
                <w:szCs w:val="28"/>
              </w:rPr>
              <w:t>20</w:t>
            </w:r>
            <w:r>
              <w:rPr>
                <w:sz w:val="28"/>
                <w:szCs w:val="28"/>
              </w:rPr>
              <w:t>％，不发生社会影响重大的责任事故。</w:t>
            </w:r>
          </w:p>
        </w:tc>
        <w:tc>
          <w:tcPr>
            <w:tcW w:w="1559" w:type="dxa"/>
            <w:vAlign w:val="center"/>
          </w:tcPr>
          <w:p w:rsidR="0018785C" w:rsidRDefault="005F2527">
            <w:pPr>
              <w:pStyle w:val="BodyTextFirstIndent1"/>
              <w:spacing w:line="400" w:lineRule="exact"/>
              <w:ind w:firstLineChars="0" w:firstLine="0"/>
              <w:rPr>
                <w:rFonts w:ascii="Times New Roman"/>
              </w:rPr>
            </w:pPr>
            <w:r>
              <w:rPr>
                <w:rFonts w:ascii="Times New Roman" w:eastAsia="仿宋_GB2312"/>
                <w:b w:val="0"/>
                <w:bCs w:val="0"/>
                <w:sz w:val="28"/>
                <w:szCs w:val="28"/>
              </w:rPr>
              <w:t>徐国牛</w:t>
            </w:r>
          </w:p>
        </w:tc>
        <w:tc>
          <w:tcPr>
            <w:tcW w:w="1985" w:type="dxa"/>
            <w:vAlign w:val="center"/>
          </w:tcPr>
          <w:p w:rsidR="0018785C" w:rsidRDefault="005F2527">
            <w:pPr>
              <w:pStyle w:val="BodyTextFirstIndent1"/>
              <w:spacing w:line="400" w:lineRule="exact"/>
              <w:ind w:firstLineChars="0" w:firstLine="0"/>
              <w:rPr>
                <w:rFonts w:ascii="Times New Roman" w:eastAsia="仿宋_GB2312"/>
                <w:b w:val="0"/>
                <w:bCs w:val="0"/>
                <w:sz w:val="28"/>
                <w:szCs w:val="28"/>
              </w:rPr>
            </w:pPr>
            <w:r>
              <w:rPr>
                <w:rFonts w:ascii="Times New Roman" w:eastAsia="仿宋_GB2312"/>
                <w:b w:val="0"/>
                <w:bCs w:val="0"/>
                <w:sz w:val="28"/>
                <w:szCs w:val="28"/>
              </w:rPr>
              <w:t>安全处</w:t>
            </w:r>
          </w:p>
        </w:tc>
      </w:tr>
      <w:tr w:rsidR="0018785C">
        <w:trPr>
          <w:trHeight w:val="615"/>
        </w:trPr>
        <w:tc>
          <w:tcPr>
            <w:tcW w:w="1135" w:type="dxa"/>
            <w:vAlign w:val="center"/>
          </w:tcPr>
          <w:p w:rsidR="0018785C" w:rsidRDefault="005F2527">
            <w:pPr>
              <w:spacing w:line="400" w:lineRule="exact"/>
              <w:jc w:val="center"/>
              <w:rPr>
                <w:sz w:val="28"/>
                <w:szCs w:val="28"/>
              </w:rPr>
            </w:pPr>
            <w:r>
              <w:rPr>
                <w:sz w:val="28"/>
                <w:szCs w:val="28"/>
              </w:rPr>
              <w:t>12</w:t>
            </w:r>
          </w:p>
        </w:tc>
        <w:tc>
          <w:tcPr>
            <w:tcW w:w="10631" w:type="dxa"/>
            <w:gridSpan w:val="2"/>
            <w:vAlign w:val="center"/>
          </w:tcPr>
          <w:p w:rsidR="0018785C" w:rsidRDefault="005F2527">
            <w:pPr>
              <w:spacing w:line="400" w:lineRule="exact"/>
              <w:rPr>
                <w:sz w:val="28"/>
                <w:szCs w:val="28"/>
              </w:rPr>
            </w:pPr>
            <w:r>
              <w:rPr>
                <w:sz w:val="28"/>
                <w:szCs w:val="28"/>
              </w:rPr>
              <w:t>全面落实信访工作</w:t>
            </w:r>
            <w:r>
              <w:rPr>
                <w:sz w:val="28"/>
                <w:szCs w:val="28"/>
              </w:rPr>
              <w:t>“</w:t>
            </w:r>
            <w:r>
              <w:rPr>
                <w:sz w:val="28"/>
                <w:szCs w:val="28"/>
              </w:rPr>
              <w:t>十条责任清单</w:t>
            </w:r>
            <w:r>
              <w:rPr>
                <w:sz w:val="28"/>
                <w:szCs w:val="28"/>
              </w:rPr>
              <w:t>”</w:t>
            </w:r>
            <w:r>
              <w:rPr>
                <w:sz w:val="28"/>
                <w:szCs w:val="28"/>
              </w:rPr>
              <w:t>，明确初信初访办理要求，妥善化解信访积案。</w:t>
            </w:r>
          </w:p>
        </w:tc>
        <w:tc>
          <w:tcPr>
            <w:tcW w:w="1559" w:type="dxa"/>
            <w:tcBorders>
              <w:bottom w:val="single" w:sz="4" w:space="0" w:color="auto"/>
            </w:tcBorders>
            <w:vAlign w:val="center"/>
          </w:tcPr>
          <w:p w:rsidR="0018785C" w:rsidRDefault="005F2527">
            <w:pPr>
              <w:spacing w:line="400" w:lineRule="exact"/>
              <w:jc w:val="center"/>
              <w:rPr>
                <w:sz w:val="28"/>
                <w:szCs w:val="28"/>
              </w:rPr>
            </w:pPr>
            <w:r>
              <w:rPr>
                <w:sz w:val="28"/>
                <w:szCs w:val="28"/>
              </w:rPr>
              <w:t>金</w:t>
            </w:r>
            <w:r>
              <w:rPr>
                <w:sz w:val="28"/>
                <w:szCs w:val="28"/>
              </w:rPr>
              <w:t xml:space="preserve">  </w:t>
            </w:r>
            <w:r>
              <w:rPr>
                <w:sz w:val="28"/>
                <w:szCs w:val="28"/>
              </w:rPr>
              <w:t>星</w:t>
            </w:r>
          </w:p>
        </w:tc>
        <w:tc>
          <w:tcPr>
            <w:tcW w:w="1985" w:type="dxa"/>
            <w:tcBorders>
              <w:bottom w:val="single" w:sz="4" w:space="0" w:color="auto"/>
            </w:tcBorders>
            <w:vAlign w:val="center"/>
          </w:tcPr>
          <w:p w:rsidR="0018785C" w:rsidRDefault="005F2527">
            <w:pPr>
              <w:spacing w:line="400" w:lineRule="exact"/>
              <w:jc w:val="center"/>
              <w:rPr>
                <w:sz w:val="28"/>
                <w:szCs w:val="28"/>
              </w:rPr>
            </w:pPr>
            <w:r>
              <w:rPr>
                <w:sz w:val="28"/>
                <w:szCs w:val="28"/>
              </w:rPr>
              <w:t>办公室</w:t>
            </w:r>
          </w:p>
        </w:tc>
      </w:tr>
      <w:tr w:rsidR="0018785C">
        <w:trPr>
          <w:trHeight w:val="840"/>
        </w:trPr>
        <w:tc>
          <w:tcPr>
            <w:tcW w:w="1135" w:type="dxa"/>
            <w:vMerge w:val="restart"/>
            <w:vAlign w:val="center"/>
          </w:tcPr>
          <w:p w:rsidR="0018785C" w:rsidRDefault="005F2527">
            <w:pPr>
              <w:spacing w:line="400" w:lineRule="exact"/>
              <w:jc w:val="center"/>
              <w:rPr>
                <w:sz w:val="28"/>
                <w:szCs w:val="28"/>
              </w:rPr>
            </w:pPr>
            <w:r>
              <w:rPr>
                <w:sz w:val="28"/>
                <w:szCs w:val="28"/>
              </w:rPr>
              <w:t>13</w:t>
            </w:r>
          </w:p>
        </w:tc>
        <w:tc>
          <w:tcPr>
            <w:tcW w:w="992" w:type="dxa"/>
            <w:vMerge w:val="restart"/>
            <w:vAlign w:val="center"/>
          </w:tcPr>
          <w:p w:rsidR="0018785C" w:rsidRDefault="005F2527">
            <w:pPr>
              <w:spacing w:line="400" w:lineRule="exact"/>
              <w:rPr>
                <w:sz w:val="28"/>
                <w:szCs w:val="28"/>
              </w:rPr>
            </w:pPr>
            <w:r>
              <w:rPr>
                <w:sz w:val="28"/>
                <w:szCs w:val="28"/>
              </w:rPr>
              <w:t>抓好道路运输领域专项整治</w:t>
            </w:r>
          </w:p>
        </w:tc>
        <w:tc>
          <w:tcPr>
            <w:tcW w:w="9639" w:type="dxa"/>
            <w:tcBorders>
              <w:bottom w:val="single" w:sz="4" w:space="0" w:color="auto"/>
            </w:tcBorders>
            <w:vAlign w:val="center"/>
          </w:tcPr>
          <w:p w:rsidR="0018785C" w:rsidRDefault="005F2527">
            <w:pPr>
              <w:spacing w:line="400" w:lineRule="exact"/>
              <w:rPr>
                <w:sz w:val="28"/>
                <w:szCs w:val="28"/>
              </w:rPr>
            </w:pPr>
            <w:r>
              <w:rPr>
                <w:sz w:val="28"/>
                <w:szCs w:val="28"/>
              </w:rPr>
              <w:t>落实客运企业注册登记</w:t>
            </w:r>
            <w:r>
              <w:rPr>
                <w:sz w:val="28"/>
                <w:szCs w:val="28"/>
              </w:rPr>
              <w:t>“</w:t>
            </w:r>
            <w:r>
              <w:rPr>
                <w:sz w:val="28"/>
                <w:szCs w:val="28"/>
              </w:rPr>
              <w:t>双告知</w:t>
            </w:r>
            <w:r>
              <w:rPr>
                <w:sz w:val="28"/>
                <w:szCs w:val="28"/>
              </w:rPr>
              <w:t>”</w:t>
            </w:r>
            <w:r>
              <w:rPr>
                <w:sz w:val="28"/>
                <w:szCs w:val="28"/>
              </w:rPr>
              <w:t>制度，加强网约旅游客运、租赁客运等监管，严肃查处违法包车、非法载客等行为。继续推进城乡站立式公交清理。</w:t>
            </w:r>
          </w:p>
        </w:tc>
        <w:tc>
          <w:tcPr>
            <w:tcW w:w="1559" w:type="dxa"/>
            <w:tcBorders>
              <w:top w:val="single" w:sz="4" w:space="0" w:color="auto"/>
              <w:bottom w:val="single" w:sz="4" w:space="0" w:color="auto"/>
            </w:tcBorders>
            <w:vAlign w:val="center"/>
          </w:tcPr>
          <w:p w:rsidR="0018785C" w:rsidRDefault="005F2527">
            <w:pPr>
              <w:spacing w:line="400" w:lineRule="exact"/>
              <w:jc w:val="center"/>
              <w:rPr>
                <w:sz w:val="28"/>
                <w:szCs w:val="28"/>
              </w:rPr>
            </w:pPr>
            <w:r>
              <w:rPr>
                <w:sz w:val="28"/>
                <w:szCs w:val="28"/>
              </w:rPr>
              <w:t>许国荣</w:t>
            </w:r>
          </w:p>
          <w:p w:rsidR="0018785C" w:rsidRDefault="005F2527">
            <w:pPr>
              <w:spacing w:line="400" w:lineRule="exact"/>
              <w:jc w:val="center"/>
              <w:rPr>
                <w:sz w:val="28"/>
                <w:szCs w:val="28"/>
              </w:rPr>
            </w:pPr>
            <w:r>
              <w:rPr>
                <w:sz w:val="28"/>
                <w:szCs w:val="28"/>
              </w:rPr>
              <w:t>朱伟波</w:t>
            </w:r>
          </w:p>
        </w:tc>
        <w:tc>
          <w:tcPr>
            <w:tcW w:w="1985" w:type="dxa"/>
            <w:tcBorders>
              <w:top w:val="single" w:sz="4" w:space="0" w:color="auto"/>
              <w:bottom w:val="single" w:sz="4" w:space="0" w:color="auto"/>
            </w:tcBorders>
            <w:vAlign w:val="center"/>
          </w:tcPr>
          <w:p w:rsidR="0018785C" w:rsidRDefault="005F2527">
            <w:pPr>
              <w:spacing w:line="400" w:lineRule="exact"/>
              <w:jc w:val="center"/>
              <w:rPr>
                <w:sz w:val="28"/>
                <w:szCs w:val="28"/>
              </w:rPr>
            </w:pPr>
            <w:r>
              <w:rPr>
                <w:sz w:val="28"/>
                <w:szCs w:val="28"/>
              </w:rPr>
              <w:t>运输处</w:t>
            </w:r>
          </w:p>
          <w:p w:rsidR="0018785C" w:rsidRDefault="005F2527">
            <w:pPr>
              <w:spacing w:line="400" w:lineRule="exact"/>
              <w:jc w:val="center"/>
              <w:rPr>
                <w:sz w:val="28"/>
                <w:szCs w:val="28"/>
              </w:rPr>
            </w:pPr>
            <w:r>
              <w:rPr>
                <w:sz w:val="28"/>
                <w:szCs w:val="28"/>
              </w:rPr>
              <w:t>市交通执法队</w:t>
            </w:r>
          </w:p>
        </w:tc>
      </w:tr>
      <w:tr w:rsidR="0018785C">
        <w:trPr>
          <w:trHeight w:val="220"/>
        </w:trPr>
        <w:tc>
          <w:tcPr>
            <w:tcW w:w="1135" w:type="dxa"/>
            <w:vMerge/>
            <w:vAlign w:val="center"/>
          </w:tcPr>
          <w:p w:rsidR="0018785C" w:rsidRDefault="0018785C">
            <w:pPr>
              <w:spacing w:line="400" w:lineRule="exact"/>
              <w:jc w:val="center"/>
              <w:rPr>
                <w:sz w:val="28"/>
                <w:szCs w:val="28"/>
              </w:rPr>
            </w:pPr>
          </w:p>
        </w:tc>
        <w:tc>
          <w:tcPr>
            <w:tcW w:w="992" w:type="dxa"/>
            <w:vMerge/>
            <w:vAlign w:val="center"/>
          </w:tcPr>
          <w:p w:rsidR="0018785C" w:rsidRDefault="0018785C">
            <w:pPr>
              <w:spacing w:line="400" w:lineRule="exact"/>
              <w:rPr>
                <w:sz w:val="28"/>
                <w:szCs w:val="28"/>
              </w:rPr>
            </w:pPr>
          </w:p>
        </w:tc>
        <w:tc>
          <w:tcPr>
            <w:tcW w:w="9639" w:type="dxa"/>
            <w:tcBorders>
              <w:top w:val="single" w:sz="4" w:space="0" w:color="auto"/>
            </w:tcBorders>
            <w:vAlign w:val="center"/>
          </w:tcPr>
          <w:p w:rsidR="0018785C" w:rsidRDefault="005F2527">
            <w:pPr>
              <w:spacing w:line="400" w:lineRule="exact"/>
              <w:rPr>
                <w:sz w:val="28"/>
                <w:szCs w:val="28"/>
              </w:rPr>
            </w:pPr>
            <w:r>
              <w:rPr>
                <w:sz w:val="28"/>
                <w:szCs w:val="28"/>
              </w:rPr>
              <w:t>开展普通货运车辆专项整治，严格新增运力审核，按照《关于进一步加强全市道路普通货物运输管理工作的通知》要求完成源头清理和部门数据比对；加强联动联勤执法，分类整治抽查比例不少于经营单位总数的</w:t>
            </w:r>
            <w:r>
              <w:rPr>
                <w:sz w:val="28"/>
                <w:szCs w:val="28"/>
              </w:rPr>
              <w:t>10%</w:t>
            </w:r>
            <w:r>
              <w:rPr>
                <w:sz w:val="28"/>
                <w:szCs w:val="28"/>
              </w:rPr>
              <w:t>；加强安全培训，培训企业主要负责人不少于企业总数的</w:t>
            </w:r>
            <w:r>
              <w:rPr>
                <w:sz w:val="28"/>
                <w:szCs w:val="28"/>
              </w:rPr>
              <w:t>50%</w:t>
            </w:r>
            <w:r>
              <w:rPr>
                <w:sz w:val="28"/>
                <w:szCs w:val="28"/>
              </w:rPr>
              <w:t>。加强危货</w:t>
            </w:r>
            <w:r>
              <w:rPr>
                <w:sz w:val="28"/>
                <w:szCs w:val="28"/>
              </w:rPr>
              <w:t>“</w:t>
            </w:r>
            <w:r>
              <w:rPr>
                <w:sz w:val="28"/>
                <w:szCs w:val="28"/>
              </w:rPr>
              <w:t>两外</w:t>
            </w:r>
            <w:r>
              <w:rPr>
                <w:sz w:val="28"/>
                <w:szCs w:val="28"/>
              </w:rPr>
              <w:t>”</w:t>
            </w:r>
            <w:r>
              <w:rPr>
                <w:sz w:val="28"/>
                <w:szCs w:val="28"/>
              </w:rPr>
              <w:t>车辆管控，全年压减存量危货企业</w:t>
            </w:r>
            <w:r>
              <w:rPr>
                <w:sz w:val="28"/>
                <w:szCs w:val="28"/>
              </w:rPr>
              <w:t>5%</w:t>
            </w:r>
            <w:r>
              <w:rPr>
                <w:sz w:val="28"/>
                <w:szCs w:val="28"/>
              </w:rPr>
              <w:t>，企均车辆数提高</w:t>
            </w:r>
            <w:r>
              <w:rPr>
                <w:sz w:val="28"/>
                <w:szCs w:val="28"/>
              </w:rPr>
              <w:t>5%</w:t>
            </w:r>
            <w:r>
              <w:rPr>
                <w:sz w:val="28"/>
                <w:szCs w:val="28"/>
              </w:rPr>
              <w:t>，继续推动全市危货车辆公共停车场建设。</w:t>
            </w:r>
          </w:p>
        </w:tc>
        <w:tc>
          <w:tcPr>
            <w:tcW w:w="1559" w:type="dxa"/>
            <w:tcBorders>
              <w:top w:val="single" w:sz="4" w:space="0" w:color="auto"/>
            </w:tcBorders>
            <w:vAlign w:val="center"/>
          </w:tcPr>
          <w:p w:rsidR="0018785C" w:rsidRDefault="005F2527">
            <w:pPr>
              <w:spacing w:line="400" w:lineRule="exact"/>
              <w:jc w:val="center"/>
              <w:rPr>
                <w:sz w:val="28"/>
                <w:szCs w:val="28"/>
              </w:rPr>
            </w:pPr>
            <w:r>
              <w:rPr>
                <w:sz w:val="28"/>
                <w:szCs w:val="28"/>
              </w:rPr>
              <w:t>徐国牛</w:t>
            </w:r>
          </w:p>
          <w:p w:rsidR="0018785C" w:rsidRDefault="005F2527">
            <w:pPr>
              <w:spacing w:line="400" w:lineRule="exact"/>
              <w:jc w:val="center"/>
              <w:rPr>
                <w:sz w:val="28"/>
                <w:szCs w:val="28"/>
              </w:rPr>
            </w:pPr>
            <w:r>
              <w:rPr>
                <w:sz w:val="28"/>
                <w:szCs w:val="28"/>
              </w:rPr>
              <w:t>朱伟波</w:t>
            </w:r>
          </w:p>
        </w:tc>
        <w:tc>
          <w:tcPr>
            <w:tcW w:w="1985" w:type="dxa"/>
            <w:tcBorders>
              <w:top w:val="single" w:sz="4" w:space="0" w:color="auto"/>
            </w:tcBorders>
            <w:vAlign w:val="center"/>
          </w:tcPr>
          <w:p w:rsidR="0018785C" w:rsidRDefault="005F2527">
            <w:pPr>
              <w:spacing w:line="400" w:lineRule="exact"/>
              <w:jc w:val="center"/>
              <w:rPr>
                <w:sz w:val="28"/>
                <w:szCs w:val="28"/>
              </w:rPr>
            </w:pPr>
            <w:r>
              <w:rPr>
                <w:sz w:val="28"/>
                <w:szCs w:val="28"/>
              </w:rPr>
              <w:t>安全处</w:t>
            </w:r>
          </w:p>
          <w:p w:rsidR="0018785C" w:rsidRDefault="005F2527">
            <w:pPr>
              <w:spacing w:line="400" w:lineRule="exact"/>
              <w:jc w:val="center"/>
              <w:rPr>
                <w:sz w:val="28"/>
                <w:szCs w:val="28"/>
              </w:rPr>
            </w:pPr>
            <w:r>
              <w:rPr>
                <w:sz w:val="28"/>
                <w:szCs w:val="28"/>
              </w:rPr>
              <w:t>市交通执法队</w:t>
            </w:r>
          </w:p>
        </w:tc>
      </w:tr>
      <w:tr w:rsidR="0018785C">
        <w:trPr>
          <w:trHeight w:val="889"/>
        </w:trPr>
        <w:tc>
          <w:tcPr>
            <w:tcW w:w="1135" w:type="dxa"/>
            <w:vMerge/>
            <w:vAlign w:val="center"/>
          </w:tcPr>
          <w:p w:rsidR="0018785C" w:rsidRDefault="0018785C">
            <w:pPr>
              <w:spacing w:line="400" w:lineRule="exact"/>
              <w:jc w:val="center"/>
              <w:rPr>
                <w:sz w:val="28"/>
                <w:szCs w:val="28"/>
              </w:rPr>
            </w:pPr>
          </w:p>
        </w:tc>
        <w:tc>
          <w:tcPr>
            <w:tcW w:w="992" w:type="dxa"/>
            <w:vMerge/>
            <w:vAlign w:val="center"/>
          </w:tcPr>
          <w:p w:rsidR="0018785C" w:rsidRDefault="0018785C">
            <w:pPr>
              <w:spacing w:line="400" w:lineRule="exact"/>
              <w:rPr>
                <w:sz w:val="28"/>
                <w:szCs w:val="28"/>
              </w:rPr>
            </w:pPr>
          </w:p>
        </w:tc>
        <w:tc>
          <w:tcPr>
            <w:tcW w:w="9639" w:type="dxa"/>
            <w:vAlign w:val="center"/>
          </w:tcPr>
          <w:p w:rsidR="0018785C" w:rsidRDefault="005F2527">
            <w:pPr>
              <w:spacing w:line="400" w:lineRule="exact"/>
              <w:rPr>
                <w:sz w:val="28"/>
                <w:szCs w:val="28"/>
              </w:rPr>
            </w:pPr>
            <w:r>
              <w:rPr>
                <w:sz w:val="28"/>
                <w:szCs w:val="28"/>
              </w:rPr>
              <w:t>加强联合治超、源头治超，实现重点货运源头称重设备、视频监控覆盖率</w:t>
            </w:r>
            <w:r>
              <w:rPr>
                <w:sz w:val="28"/>
                <w:szCs w:val="28"/>
              </w:rPr>
              <w:t>100%</w:t>
            </w:r>
            <w:r>
              <w:rPr>
                <w:sz w:val="28"/>
                <w:szCs w:val="28"/>
              </w:rPr>
              <w:t>；保持普通公路超限率控制在</w:t>
            </w:r>
            <w:r>
              <w:rPr>
                <w:sz w:val="28"/>
                <w:szCs w:val="28"/>
              </w:rPr>
              <w:t>2%</w:t>
            </w:r>
            <w:r>
              <w:rPr>
                <w:sz w:val="28"/>
                <w:szCs w:val="28"/>
              </w:rPr>
              <w:t>以下，高速公路超限率控制在</w:t>
            </w:r>
            <w:r>
              <w:rPr>
                <w:sz w:val="28"/>
                <w:szCs w:val="28"/>
              </w:rPr>
              <w:t>0.1%</w:t>
            </w:r>
            <w:r>
              <w:rPr>
                <w:sz w:val="28"/>
                <w:szCs w:val="28"/>
              </w:rPr>
              <w:t>以下。</w:t>
            </w:r>
          </w:p>
        </w:tc>
        <w:tc>
          <w:tcPr>
            <w:tcW w:w="1559" w:type="dxa"/>
            <w:vAlign w:val="center"/>
          </w:tcPr>
          <w:p w:rsidR="0018785C" w:rsidRDefault="005F2527">
            <w:pPr>
              <w:spacing w:line="400" w:lineRule="exact"/>
              <w:jc w:val="center"/>
              <w:rPr>
                <w:sz w:val="28"/>
                <w:szCs w:val="28"/>
              </w:rPr>
            </w:pPr>
            <w:r>
              <w:rPr>
                <w:sz w:val="28"/>
                <w:szCs w:val="28"/>
              </w:rPr>
              <w:t>郭仲芳</w:t>
            </w:r>
          </w:p>
          <w:p w:rsidR="0018785C" w:rsidRDefault="005F2527">
            <w:pPr>
              <w:spacing w:line="400" w:lineRule="exact"/>
              <w:jc w:val="center"/>
              <w:rPr>
                <w:sz w:val="28"/>
                <w:szCs w:val="28"/>
              </w:rPr>
            </w:pPr>
            <w:r>
              <w:rPr>
                <w:sz w:val="28"/>
                <w:szCs w:val="28"/>
              </w:rPr>
              <w:t>朱伟波</w:t>
            </w:r>
          </w:p>
        </w:tc>
        <w:tc>
          <w:tcPr>
            <w:tcW w:w="1985" w:type="dxa"/>
            <w:vAlign w:val="center"/>
          </w:tcPr>
          <w:p w:rsidR="0018785C" w:rsidRDefault="005F2527">
            <w:pPr>
              <w:spacing w:line="400" w:lineRule="exact"/>
              <w:jc w:val="center"/>
              <w:rPr>
                <w:sz w:val="28"/>
                <w:szCs w:val="28"/>
              </w:rPr>
            </w:pPr>
            <w:r>
              <w:rPr>
                <w:sz w:val="28"/>
                <w:szCs w:val="28"/>
              </w:rPr>
              <w:t>市交通执法队</w:t>
            </w:r>
          </w:p>
        </w:tc>
      </w:tr>
      <w:tr w:rsidR="0018785C">
        <w:trPr>
          <w:trHeight w:val="1431"/>
        </w:trPr>
        <w:tc>
          <w:tcPr>
            <w:tcW w:w="1135" w:type="dxa"/>
            <w:vAlign w:val="center"/>
          </w:tcPr>
          <w:p w:rsidR="0018785C" w:rsidRDefault="005F2527">
            <w:pPr>
              <w:spacing w:line="400" w:lineRule="exact"/>
              <w:jc w:val="center"/>
              <w:rPr>
                <w:sz w:val="28"/>
                <w:szCs w:val="28"/>
              </w:rPr>
            </w:pPr>
            <w:r>
              <w:rPr>
                <w:sz w:val="28"/>
                <w:szCs w:val="28"/>
              </w:rPr>
              <w:t>14</w:t>
            </w:r>
          </w:p>
        </w:tc>
        <w:tc>
          <w:tcPr>
            <w:tcW w:w="10631" w:type="dxa"/>
            <w:gridSpan w:val="2"/>
            <w:vAlign w:val="center"/>
          </w:tcPr>
          <w:p w:rsidR="0018785C" w:rsidRDefault="005F2527">
            <w:pPr>
              <w:spacing w:line="400" w:lineRule="exact"/>
              <w:rPr>
                <w:sz w:val="28"/>
                <w:szCs w:val="28"/>
              </w:rPr>
            </w:pPr>
            <w:r>
              <w:rPr>
                <w:sz w:val="28"/>
                <w:szCs w:val="28"/>
              </w:rPr>
              <w:t>做好</w:t>
            </w:r>
            <w:r>
              <w:rPr>
                <w:sz w:val="28"/>
                <w:szCs w:val="28"/>
              </w:rPr>
              <w:t>“</w:t>
            </w:r>
            <w:r>
              <w:rPr>
                <w:sz w:val="28"/>
                <w:szCs w:val="28"/>
              </w:rPr>
              <w:t>三防</w:t>
            </w:r>
            <w:r>
              <w:rPr>
                <w:sz w:val="28"/>
                <w:szCs w:val="28"/>
              </w:rPr>
              <w:t>”</w:t>
            </w:r>
            <w:r>
              <w:rPr>
                <w:sz w:val="28"/>
                <w:szCs w:val="28"/>
              </w:rPr>
              <w:t>应急工作，加强应急预案编制、修订和管理工作，加强应急队伍和应急能力建设</w:t>
            </w:r>
            <w:r>
              <w:rPr>
                <w:sz w:val="28"/>
                <w:szCs w:val="28"/>
              </w:rPr>
              <w:t>，</w:t>
            </w:r>
            <w:r>
              <w:rPr>
                <w:sz w:val="28"/>
                <w:szCs w:val="28"/>
              </w:rPr>
              <w:t>指导修订工程事故处置等应急预案，组织公路、水路、在建工程、轨道交通等领域开展</w:t>
            </w:r>
            <w:r>
              <w:rPr>
                <w:sz w:val="28"/>
                <w:szCs w:val="28"/>
              </w:rPr>
              <w:t>不少于</w:t>
            </w:r>
            <w:r>
              <w:rPr>
                <w:sz w:val="28"/>
                <w:szCs w:val="28"/>
              </w:rPr>
              <w:t>5</w:t>
            </w:r>
            <w:r>
              <w:rPr>
                <w:sz w:val="28"/>
                <w:szCs w:val="28"/>
              </w:rPr>
              <w:t>次以上应急演练。抓好平安建设、反恐、维稳安保工作。</w:t>
            </w:r>
          </w:p>
        </w:tc>
        <w:tc>
          <w:tcPr>
            <w:tcW w:w="1559" w:type="dxa"/>
            <w:vAlign w:val="center"/>
          </w:tcPr>
          <w:p w:rsidR="0018785C" w:rsidRDefault="005F2527">
            <w:pPr>
              <w:spacing w:line="400" w:lineRule="exact"/>
              <w:jc w:val="center"/>
              <w:rPr>
                <w:sz w:val="28"/>
                <w:szCs w:val="28"/>
              </w:rPr>
            </w:pPr>
            <w:r>
              <w:rPr>
                <w:sz w:val="28"/>
                <w:szCs w:val="28"/>
              </w:rPr>
              <w:t>徐国牛</w:t>
            </w:r>
          </w:p>
        </w:tc>
        <w:tc>
          <w:tcPr>
            <w:tcW w:w="1985" w:type="dxa"/>
            <w:vAlign w:val="center"/>
          </w:tcPr>
          <w:p w:rsidR="0018785C" w:rsidRDefault="005F2527">
            <w:pPr>
              <w:spacing w:line="400" w:lineRule="exact"/>
              <w:jc w:val="center"/>
              <w:rPr>
                <w:sz w:val="28"/>
                <w:szCs w:val="28"/>
              </w:rPr>
            </w:pPr>
            <w:r>
              <w:rPr>
                <w:sz w:val="28"/>
                <w:szCs w:val="28"/>
              </w:rPr>
              <w:t>安全处</w:t>
            </w:r>
          </w:p>
        </w:tc>
      </w:tr>
      <w:tr w:rsidR="0018785C">
        <w:trPr>
          <w:trHeight w:val="1958"/>
        </w:trPr>
        <w:tc>
          <w:tcPr>
            <w:tcW w:w="1135" w:type="dxa"/>
            <w:vAlign w:val="center"/>
          </w:tcPr>
          <w:p w:rsidR="0018785C" w:rsidRDefault="005F2527">
            <w:pPr>
              <w:spacing w:line="400" w:lineRule="exact"/>
              <w:jc w:val="center"/>
              <w:rPr>
                <w:sz w:val="28"/>
                <w:szCs w:val="28"/>
              </w:rPr>
            </w:pPr>
            <w:r>
              <w:rPr>
                <w:sz w:val="28"/>
                <w:szCs w:val="28"/>
              </w:rPr>
              <w:lastRenderedPageBreak/>
              <w:t>1</w:t>
            </w:r>
            <w:r>
              <w:rPr>
                <w:sz w:val="28"/>
                <w:szCs w:val="28"/>
              </w:rPr>
              <w:t>5</w:t>
            </w:r>
          </w:p>
        </w:tc>
        <w:tc>
          <w:tcPr>
            <w:tcW w:w="10631" w:type="dxa"/>
            <w:gridSpan w:val="2"/>
            <w:vAlign w:val="center"/>
          </w:tcPr>
          <w:p w:rsidR="0018785C" w:rsidRDefault="005F2527">
            <w:pPr>
              <w:spacing w:line="400" w:lineRule="exact"/>
              <w:rPr>
                <w:sz w:val="28"/>
                <w:szCs w:val="28"/>
              </w:rPr>
            </w:pPr>
            <w:r>
              <w:rPr>
                <w:sz w:val="28"/>
                <w:szCs w:val="28"/>
              </w:rPr>
              <w:t>完善桥下空间管理办法，完成</w:t>
            </w:r>
            <w:r>
              <w:rPr>
                <w:sz w:val="28"/>
                <w:szCs w:val="28"/>
              </w:rPr>
              <w:t>4</w:t>
            </w:r>
            <w:r>
              <w:rPr>
                <w:sz w:val="28"/>
                <w:szCs w:val="28"/>
              </w:rPr>
              <w:t>处省级挂牌整治点，</w:t>
            </w:r>
            <w:r>
              <w:rPr>
                <w:sz w:val="28"/>
                <w:szCs w:val="28"/>
              </w:rPr>
              <w:t>13</w:t>
            </w:r>
            <w:r>
              <w:rPr>
                <w:sz w:val="28"/>
                <w:szCs w:val="28"/>
              </w:rPr>
              <w:t>处市级挂牌整治点以及</w:t>
            </w:r>
            <w:r>
              <w:rPr>
                <w:sz w:val="28"/>
                <w:szCs w:val="28"/>
              </w:rPr>
              <w:t>150km</w:t>
            </w:r>
            <w:r>
              <w:rPr>
                <w:sz w:val="28"/>
                <w:szCs w:val="28"/>
              </w:rPr>
              <w:t>高速公路护栏整治提升、</w:t>
            </w:r>
            <w:r>
              <w:rPr>
                <w:sz w:val="28"/>
                <w:szCs w:val="28"/>
              </w:rPr>
              <w:t>6</w:t>
            </w:r>
            <w:r>
              <w:rPr>
                <w:sz w:val="28"/>
                <w:szCs w:val="28"/>
              </w:rPr>
              <w:t>座国省道老旧桥梁改造等工作，完成</w:t>
            </w:r>
            <w:r>
              <w:rPr>
                <w:sz w:val="28"/>
                <w:szCs w:val="28"/>
              </w:rPr>
              <w:t>35.42</w:t>
            </w:r>
            <w:r>
              <w:rPr>
                <w:sz w:val="28"/>
                <w:szCs w:val="28"/>
              </w:rPr>
              <w:t>公里普通国道起伏不平整病害点段整治、</w:t>
            </w:r>
            <w:r>
              <w:rPr>
                <w:sz w:val="28"/>
                <w:szCs w:val="28"/>
              </w:rPr>
              <w:t>11</w:t>
            </w:r>
            <w:r>
              <w:rPr>
                <w:sz w:val="28"/>
                <w:szCs w:val="28"/>
              </w:rPr>
              <w:t>座桥头跳车整治；实施高速公路、普通国省道大中修里程</w:t>
            </w:r>
            <w:r>
              <w:rPr>
                <w:sz w:val="28"/>
                <w:szCs w:val="28"/>
              </w:rPr>
              <w:t>80</w:t>
            </w:r>
            <w:r>
              <w:rPr>
                <w:sz w:val="28"/>
                <w:szCs w:val="28"/>
              </w:rPr>
              <w:t>公里和</w:t>
            </w:r>
            <w:r>
              <w:rPr>
                <w:sz w:val="28"/>
                <w:szCs w:val="28"/>
              </w:rPr>
              <w:t>40</w:t>
            </w:r>
            <w:r>
              <w:rPr>
                <w:sz w:val="28"/>
                <w:szCs w:val="28"/>
              </w:rPr>
              <w:t>公里，</w:t>
            </w:r>
            <w:r>
              <w:rPr>
                <w:sz w:val="28"/>
                <w:szCs w:val="28"/>
              </w:rPr>
              <w:t>PQI</w:t>
            </w:r>
            <w:r>
              <w:rPr>
                <w:sz w:val="28"/>
                <w:szCs w:val="28"/>
              </w:rPr>
              <w:t>值分别保持在</w:t>
            </w:r>
            <w:r>
              <w:rPr>
                <w:sz w:val="28"/>
                <w:szCs w:val="28"/>
              </w:rPr>
              <w:t>94</w:t>
            </w:r>
            <w:r>
              <w:rPr>
                <w:sz w:val="28"/>
                <w:szCs w:val="28"/>
              </w:rPr>
              <w:t>和</w:t>
            </w:r>
            <w:r>
              <w:rPr>
                <w:sz w:val="28"/>
                <w:szCs w:val="28"/>
              </w:rPr>
              <w:t>91.5</w:t>
            </w:r>
            <w:r>
              <w:rPr>
                <w:sz w:val="28"/>
                <w:szCs w:val="28"/>
              </w:rPr>
              <w:t>以上，完成</w:t>
            </w:r>
            <w:r>
              <w:rPr>
                <w:sz w:val="28"/>
                <w:szCs w:val="28"/>
              </w:rPr>
              <w:t>8</w:t>
            </w:r>
            <w:r>
              <w:rPr>
                <w:rFonts w:hint="eastAsia"/>
                <w:sz w:val="28"/>
                <w:szCs w:val="28"/>
              </w:rPr>
              <w:t>4</w:t>
            </w:r>
            <w:bookmarkStart w:id="0" w:name="_GoBack"/>
            <w:bookmarkEnd w:id="0"/>
            <w:r>
              <w:rPr>
                <w:sz w:val="28"/>
                <w:szCs w:val="28"/>
              </w:rPr>
              <w:t>处普通国省道一级公路平交口整治，逐步推进公路中长隧道视频监控全覆盖和特殊结构桥梁健康检测系统建设。</w:t>
            </w:r>
          </w:p>
        </w:tc>
        <w:tc>
          <w:tcPr>
            <w:tcW w:w="1559" w:type="dxa"/>
            <w:vAlign w:val="center"/>
          </w:tcPr>
          <w:p w:rsidR="0018785C" w:rsidRDefault="005F2527">
            <w:pPr>
              <w:spacing w:line="400" w:lineRule="exact"/>
              <w:jc w:val="center"/>
              <w:rPr>
                <w:sz w:val="28"/>
                <w:szCs w:val="28"/>
              </w:rPr>
            </w:pPr>
            <w:r>
              <w:rPr>
                <w:sz w:val="28"/>
                <w:szCs w:val="28"/>
              </w:rPr>
              <w:t>徐国牛</w:t>
            </w:r>
          </w:p>
          <w:p w:rsidR="0018785C" w:rsidRDefault="005F2527">
            <w:pPr>
              <w:spacing w:line="400" w:lineRule="exact"/>
              <w:jc w:val="center"/>
              <w:rPr>
                <w:sz w:val="28"/>
                <w:szCs w:val="28"/>
              </w:rPr>
            </w:pPr>
            <w:r>
              <w:rPr>
                <w:sz w:val="28"/>
                <w:szCs w:val="28"/>
              </w:rPr>
              <w:t>赵</w:t>
            </w:r>
            <w:r>
              <w:rPr>
                <w:sz w:val="28"/>
                <w:szCs w:val="28"/>
              </w:rPr>
              <w:t xml:space="preserve">  </w:t>
            </w:r>
            <w:r>
              <w:rPr>
                <w:sz w:val="28"/>
                <w:szCs w:val="28"/>
              </w:rPr>
              <w:t>梅</w:t>
            </w:r>
          </w:p>
        </w:tc>
        <w:tc>
          <w:tcPr>
            <w:tcW w:w="1985" w:type="dxa"/>
            <w:vAlign w:val="center"/>
          </w:tcPr>
          <w:p w:rsidR="0018785C" w:rsidRDefault="005F2527">
            <w:pPr>
              <w:spacing w:line="400" w:lineRule="exact"/>
              <w:jc w:val="center"/>
              <w:rPr>
                <w:sz w:val="28"/>
                <w:szCs w:val="28"/>
              </w:rPr>
            </w:pPr>
            <w:r>
              <w:rPr>
                <w:sz w:val="28"/>
                <w:szCs w:val="28"/>
              </w:rPr>
              <w:t>安全处</w:t>
            </w:r>
          </w:p>
          <w:p w:rsidR="0018785C" w:rsidRDefault="005F2527">
            <w:pPr>
              <w:spacing w:line="400" w:lineRule="exact"/>
              <w:jc w:val="center"/>
              <w:rPr>
                <w:sz w:val="28"/>
                <w:szCs w:val="28"/>
              </w:rPr>
            </w:pPr>
            <w:r>
              <w:rPr>
                <w:sz w:val="28"/>
                <w:szCs w:val="28"/>
              </w:rPr>
              <w:t>公路处</w:t>
            </w:r>
          </w:p>
          <w:p w:rsidR="0018785C" w:rsidRDefault="005F2527">
            <w:pPr>
              <w:spacing w:line="400" w:lineRule="exact"/>
              <w:jc w:val="center"/>
              <w:rPr>
                <w:sz w:val="28"/>
                <w:szCs w:val="28"/>
              </w:rPr>
            </w:pPr>
            <w:r>
              <w:rPr>
                <w:sz w:val="28"/>
                <w:szCs w:val="28"/>
              </w:rPr>
              <w:t>市交通执法队</w:t>
            </w:r>
          </w:p>
          <w:p w:rsidR="0018785C" w:rsidRDefault="005F2527">
            <w:pPr>
              <w:spacing w:line="400" w:lineRule="exact"/>
              <w:jc w:val="center"/>
              <w:rPr>
                <w:sz w:val="28"/>
                <w:szCs w:val="28"/>
              </w:rPr>
            </w:pPr>
            <w:r>
              <w:rPr>
                <w:sz w:val="28"/>
                <w:szCs w:val="28"/>
              </w:rPr>
              <w:t>市公运中心</w:t>
            </w:r>
          </w:p>
        </w:tc>
      </w:tr>
      <w:tr w:rsidR="0018785C">
        <w:trPr>
          <w:trHeight w:val="1310"/>
        </w:trPr>
        <w:tc>
          <w:tcPr>
            <w:tcW w:w="1135" w:type="dxa"/>
            <w:vAlign w:val="center"/>
          </w:tcPr>
          <w:p w:rsidR="0018785C" w:rsidRDefault="005F2527">
            <w:pPr>
              <w:spacing w:line="400" w:lineRule="exact"/>
              <w:jc w:val="center"/>
              <w:rPr>
                <w:sz w:val="28"/>
                <w:szCs w:val="28"/>
              </w:rPr>
            </w:pPr>
            <w:r>
              <w:rPr>
                <w:sz w:val="28"/>
                <w:szCs w:val="28"/>
              </w:rPr>
              <w:t>1</w:t>
            </w:r>
            <w:r>
              <w:rPr>
                <w:sz w:val="28"/>
                <w:szCs w:val="28"/>
              </w:rPr>
              <w:t>6</w:t>
            </w:r>
          </w:p>
        </w:tc>
        <w:tc>
          <w:tcPr>
            <w:tcW w:w="10631" w:type="dxa"/>
            <w:gridSpan w:val="2"/>
            <w:vAlign w:val="center"/>
          </w:tcPr>
          <w:p w:rsidR="0018785C" w:rsidRDefault="005F2527">
            <w:pPr>
              <w:spacing w:line="400" w:lineRule="exact"/>
              <w:rPr>
                <w:sz w:val="28"/>
                <w:szCs w:val="28"/>
              </w:rPr>
            </w:pPr>
            <w:r>
              <w:rPr>
                <w:sz w:val="28"/>
                <w:szCs w:val="28"/>
              </w:rPr>
              <w:t>继续推进船桥碰撞隐患排查治理、游艇整治等工作，加强农林自备船舶擅自进入主航道的日常巡查，推动落实农用船安全属地管理职责。开展港口码头主体结构检测评估及堆场堆载核定，提升港口安全管理能力，落实渔船检验工作。</w:t>
            </w:r>
          </w:p>
        </w:tc>
        <w:tc>
          <w:tcPr>
            <w:tcW w:w="1559" w:type="dxa"/>
            <w:vAlign w:val="center"/>
          </w:tcPr>
          <w:p w:rsidR="0018785C" w:rsidRDefault="005F2527">
            <w:pPr>
              <w:spacing w:line="400" w:lineRule="exact"/>
              <w:jc w:val="center"/>
              <w:rPr>
                <w:sz w:val="28"/>
                <w:szCs w:val="28"/>
              </w:rPr>
            </w:pPr>
            <w:r>
              <w:rPr>
                <w:sz w:val="28"/>
                <w:szCs w:val="28"/>
              </w:rPr>
              <w:t>许国荣</w:t>
            </w:r>
          </w:p>
          <w:p w:rsidR="0018785C" w:rsidRDefault="005F2527">
            <w:pPr>
              <w:spacing w:line="400" w:lineRule="exact"/>
              <w:jc w:val="center"/>
              <w:rPr>
                <w:sz w:val="28"/>
                <w:szCs w:val="28"/>
              </w:rPr>
            </w:pPr>
            <w:r>
              <w:rPr>
                <w:sz w:val="28"/>
                <w:szCs w:val="28"/>
              </w:rPr>
              <w:t>朱伟波</w:t>
            </w:r>
          </w:p>
        </w:tc>
        <w:tc>
          <w:tcPr>
            <w:tcW w:w="1985" w:type="dxa"/>
            <w:vAlign w:val="center"/>
          </w:tcPr>
          <w:p w:rsidR="0018785C" w:rsidRDefault="005F2527">
            <w:pPr>
              <w:pStyle w:val="BodyTextFirstIndent1"/>
              <w:spacing w:line="400" w:lineRule="exact"/>
              <w:ind w:firstLineChars="0" w:firstLine="0"/>
              <w:rPr>
                <w:rFonts w:ascii="Times New Roman" w:eastAsia="仿宋_GB2312"/>
                <w:b w:val="0"/>
                <w:bCs w:val="0"/>
                <w:sz w:val="28"/>
                <w:szCs w:val="28"/>
              </w:rPr>
            </w:pPr>
            <w:r>
              <w:rPr>
                <w:rFonts w:ascii="Times New Roman" w:eastAsia="仿宋_GB2312"/>
                <w:b w:val="0"/>
                <w:bCs w:val="0"/>
                <w:sz w:val="28"/>
                <w:szCs w:val="28"/>
              </w:rPr>
              <w:t>港航处</w:t>
            </w:r>
          </w:p>
          <w:p w:rsidR="0018785C" w:rsidRDefault="005F2527">
            <w:pPr>
              <w:pStyle w:val="BodyTextFirstIndent1"/>
              <w:spacing w:line="400" w:lineRule="exact"/>
              <w:ind w:firstLineChars="0" w:firstLine="0"/>
              <w:rPr>
                <w:rFonts w:ascii="Times New Roman" w:eastAsia="仿宋_GB2312"/>
                <w:b w:val="0"/>
                <w:bCs w:val="0"/>
                <w:sz w:val="28"/>
                <w:szCs w:val="28"/>
              </w:rPr>
            </w:pPr>
            <w:r>
              <w:rPr>
                <w:rFonts w:ascii="Times New Roman" w:eastAsia="仿宋_GB2312"/>
                <w:b w:val="0"/>
                <w:bCs w:val="0"/>
                <w:sz w:val="28"/>
                <w:szCs w:val="28"/>
              </w:rPr>
              <w:t>市交通执法队</w:t>
            </w:r>
          </w:p>
        </w:tc>
      </w:tr>
      <w:tr w:rsidR="0018785C">
        <w:trPr>
          <w:trHeight w:val="390"/>
        </w:trPr>
        <w:tc>
          <w:tcPr>
            <w:tcW w:w="1135" w:type="dxa"/>
            <w:vAlign w:val="center"/>
          </w:tcPr>
          <w:p w:rsidR="0018785C" w:rsidRDefault="005F2527">
            <w:pPr>
              <w:spacing w:line="400" w:lineRule="exact"/>
              <w:jc w:val="center"/>
              <w:rPr>
                <w:sz w:val="28"/>
                <w:szCs w:val="28"/>
              </w:rPr>
            </w:pPr>
            <w:r>
              <w:rPr>
                <w:sz w:val="28"/>
                <w:szCs w:val="28"/>
              </w:rPr>
              <w:t>1</w:t>
            </w:r>
            <w:r>
              <w:rPr>
                <w:sz w:val="28"/>
                <w:szCs w:val="28"/>
              </w:rPr>
              <w:t>7</w:t>
            </w:r>
          </w:p>
        </w:tc>
        <w:tc>
          <w:tcPr>
            <w:tcW w:w="10631" w:type="dxa"/>
            <w:gridSpan w:val="2"/>
            <w:vAlign w:val="center"/>
          </w:tcPr>
          <w:p w:rsidR="0018785C" w:rsidRDefault="005F2527">
            <w:pPr>
              <w:spacing w:line="400" w:lineRule="exact"/>
              <w:rPr>
                <w:sz w:val="28"/>
                <w:szCs w:val="28"/>
              </w:rPr>
            </w:pPr>
            <w:r>
              <w:rPr>
                <w:sz w:val="28"/>
                <w:szCs w:val="28"/>
              </w:rPr>
              <w:t>推进辖区锚泊区均衡布局，提高船舶通航和应急停泊能力，新建</w:t>
            </w:r>
            <w:r>
              <w:rPr>
                <w:sz w:val="28"/>
                <w:szCs w:val="28"/>
              </w:rPr>
              <w:t>2</w:t>
            </w:r>
            <w:r>
              <w:rPr>
                <w:sz w:val="28"/>
                <w:szCs w:val="28"/>
              </w:rPr>
              <w:t>个、续建</w:t>
            </w:r>
            <w:r>
              <w:rPr>
                <w:sz w:val="28"/>
                <w:szCs w:val="28"/>
              </w:rPr>
              <w:t>2</w:t>
            </w:r>
            <w:r>
              <w:rPr>
                <w:sz w:val="28"/>
                <w:szCs w:val="28"/>
              </w:rPr>
              <w:t>个省级专项锚泊区（应急系缆桩）工程；改造、提升</w:t>
            </w:r>
            <w:r>
              <w:rPr>
                <w:sz w:val="28"/>
                <w:szCs w:val="28"/>
              </w:rPr>
              <w:t>3</w:t>
            </w:r>
            <w:r>
              <w:rPr>
                <w:sz w:val="28"/>
                <w:szCs w:val="28"/>
              </w:rPr>
              <w:t>个市级专项工程；维护骨干航道</w:t>
            </w:r>
            <w:r>
              <w:rPr>
                <w:sz w:val="28"/>
                <w:szCs w:val="28"/>
              </w:rPr>
              <w:t>177.1</w:t>
            </w:r>
            <w:r>
              <w:rPr>
                <w:sz w:val="28"/>
                <w:szCs w:val="28"/>
              </w:rPr>
              <w:t>公里、非骨干航道</w:t>
            </w:r>
            <w:r>
              <w:rPr>
                <w:sz w:val="28"/>
                <w:szCs w:val="28"/>
              </w:rPr>
              <w:t>944</w:t>
            </w:r>
            <w:r>
              <w:rPr>
                <w:sz w:val="28"/>
                <w:szCs w:val="28"/>
              </w:rPr>
              <w:t>公里，建设美丽航道</w:t>
            </w:r>
            <w:r>
              <w:rPr>
                <w:sz w:val="28"/>
                <w:szCs w:val="28"/>
              </w:rPr>
              <w:t>10</w:t>
            </w:r>
            <w:r>
              <w:rPr>
                <w:sz w:val="28"/>
                <w:szCs w:val="28"/>
              </w:rPr>
              <w:t>公里，确保辖区航道通航保证率达</w:t>
            </w:r>
            <w:r>
              <w:rPr>
                <w:sz w:val="28"/>
                <w:szCs w:val="28"/>
              </w:rPr>
              <w:t>98</w:t>
            </w:r>
            <w:r>
              <w:rPr>
                <w:sz w:val="28"/>
                <w:szCs w:val="28"/>
              </w:rPr>
              <w:t>％以上、助航标志维护正常率达</w:t>
            </w:r>
            <w:r>
              <w:rPr>
                <w:sz w:val="28"/>
                <w:szCs w:val="28"/>
              </w:rPr>
              <w:t>99</w:t>
            </w:r>
            <w:r>
              <w:rPr>
                <w:sz w:val="28"/>
                <w:szCs w:val="28"/>
              </w:rPr>
              <w:t>％以上。开展单家</w:t>
            </w:r>
            <w:r>
              <w:rPr>
                <w:rFonts w:eastAsiaTheme="minorEastAsia"/>
                <w:sz w:val="28"/>
                <w:szCs w:val="28"/>
              </w:rPr>
              <w:t>溇</w:t>
            </w:r>
            <w:r>
              <w:rPr>
                <w:sz w:val="28"/>
                <w:szCs w:val="28"/>
              </w:rPr>
              <w:t>锚泊区电子助泊系统建设，探索实现实时监控和远程调度等功能。</w:t>
            </w:r>
          </w:p>
        </w:tc>
        <w:tc>
          <w:tcPr>
            <w:tcW w:w="1559" w:type="dxa"/>
            <w:vAlign w:val="center"/>
          </w:tcPr>
          <w:p w:rsidR="0018785C" w:rsidRDefault="005F2527">
            <w:pPr>
              <w:spacing w:line="400" w:lineRule="exact"/>
              <w:jc w:val="center"/>
              <w:rPr>
                <w:sz w:val="28"/>
                <w:szCs w:val="28"/>
              </w:rPr>
            </w:pPr>
            <w:r>
              <w:rPr>
                <w:sz w:val="28"/>
                <w:szCs w:val="28"/>
              </w:rPr>
              <w:t>许国荣</w:t>
            </w:r>
          </w:p>
        </w:tc>
        <w:tc>
          <w:tcPr>
            <w:tcW w:w="1985" w:type="dxa"/>
            <w:vAlign w:val="center"/>
          </w:tcPr>
          <w:p w:rsidR="0018785C" w:rsidRDefault="005F2527">
            <w:pPr>
              <w:pStyle w:val="BodyTextFirstIndent1"/>
              <w:spacing w:line="400" w:lineRule="exact"/>
              <w:ind w:firstLineChars="0" w:firstLine="0"/>
              <w:rPr>
                <w:rFonts w:ascii="Times New Roman" w:eastAsia="仿宋_GB2312"/>
                <w:b w:val="0"/>
                <w:bCs w:val="0"/>
                <w:sz w:val="28"/>
                <w:szCs w:val="28"/>
              </w:rPr>
            </w:pPr>
            <w:r>
              <w:rPr>
                <w:rFonts w:ascii="Times New Roman" w:eastAsia="仿宋_GB2312"/>
                <w:b w:val="0"/>
                <w:bCs w:val="0"/>
                <w:sz w:val="28"/>
                <w:szCs w:val="28"/>
              </w:rPr>
              <w:t>港航处</w:t>
            </w:r>
          </w:p>
          <w:p w:rsidR="0018785C" w:rsidRDefault="005F2527">
            <w:pPr>
              <w:pStyle w:val="BodyTextFirstIndent1"/>
              <w:spacing w:line="400" w:lineRule="exact"/>
              <w:ind w:firstLineChars="0" w:firstLine="0"/>
              <w:rPr>
                <w:rFonts w:ascii="Times New Roman" w:eastAsia="仿宋_GB2312"/>
                <w:b w:val="0"/>
                <w:bCs w:val="0"/>
                <w:sz w:val="28"/>
                <w:szCs w:val="28"/>
              </w:rPr>
            </w:pPr>
            <w:r>
              <w:rPr>
                <w:rFonts w:ascii="Times New Roman" w:eastAsia="仿宋_GB2312"/>
                <w:b w:val="0"/>
                <w:bCs w:val="0"/>
                <w:sz w:val="28"/>
                <w:szCs w:val="28"/>
              </w:rPr>
              <w:t>市公运中心</w:t>
            </w:r>
          </w:p>
        </w:tc>
      </w:tr>
      <w:tr w:rsidR="0018785C">
        <w:trPr>
          <w:trHeight w:val="1464"/>
        </w:trPr>
        <w:tc>
          <w:tcPr>
            <w:tcW w:w="1135" w:type="dxa"/>
            <w:vAlign w:val="center"/>
          </w:tcPr>
          <w:p w:rsidR="0018785C" w:rsidRDefault="005F2527">
            <w:pPr>
              <w:spacing w:line="400" w:lineRule="exact"/>
              <w:jc w:val="center"/>
              <w:rPr>
                <w:sz w:val="28"/>
                <w:szCs w:val="28"/>
              </w:rPr>
            </w:pPr>
            <w:r>
              <w:rPr>
                <w:sz w:val="28"/>
                <w:szCs w:val="28"/>
              </w:rPr>
              <w:t>1</w:t>
            </w:r>
            <w:r>
              <w:rPr>
                <w:sz w:val="28"/>
                <w:szCs w:val="28"/>
              </w:rPr>
              <w:t>8</w:t>
            </w:r>
          </w:p>
        </w:tc>
        <w:tc>
          <w:tcPr>
            <w:tcW w:w="10631" w:type="dxa"/>
            <w:gridSpan w:val="2"/>
            <w:vAlign w:val="center"/>
          </w:tcPr>
          <w:p w:rsidR="0018785C" w:rsidRDefault="005F2527">
            <w:pPr>
              <w:spacing w:line="400" w:lineRule="exact"/>
              <w:rPr>
                <w:sz w:val="28"/>
                <w:szCs w:val="28"/>
              </w:rPr>
            </w:pPr>
            <w:r>
              <w:rPr>
                <w:sz w:val="28"/>
                <w:szCs w:val="28"/>
              </w:rPr>
              <w:t>推进</w:t>
            </w:r>
            <w:r>
              <w:rPr>
                <w:sz w:val="28"/>
                <w:szCs w:val="28"/>
              </w:rPr>
              <w:t>“</w:t>
            </w:r>
            <w:r>
              <w:rPr>
                <w:sz w:val="28"/>
                <w:szCs w:val="28"/>
              </w:rPr>
              <w:t>平安工地</w:t>
            </w:r>
            <w:r>
              <w:rPr>
                <w:sz w:val="28"/>
                <w:szCs w:val="28"/>
              </w:rPr>
              <w:t>”</w:t>
            </w:r>
            <w:r>
              <w:rPr>
                <w:sz w:val="28"/>
                <w:szCs w:val="28"/>
              </w:rPr>
              <w:t>建设全覆盖，强化关键环节、关键部位、关键工序的风险管控和隐患排查；完善项目法人责任制管理办法，探索施工班组安全标准化建设的新途径、新方法，加大安全生产标准化、信息化、智能化技术在工程建设领域的推广应用。</w:t>
            </w:r>
          </w:p>
        </w:tc>
        <w:tc>
          <w:tcPr>
            <w:tcW w:w="1559" w:type="dxa"/>
            <w:vAlign w:val="center"/>
          </w:tcPr>
          <w:p w:rsidR="0018785C" w:rsidRDefault="005F2527">
            <w:pPr>
              <w:spacing w:line="400" w:lineRule="exact"/>
              <w:jc w:val="center"/>
              <w:rPr>
                <w:sz w:val="28"/>
                <w:szCs w:val="28"/>
              </w:rPr>
            </w:pPr>
            <w:r>
              <w:rPr>
                <w:sz w:val="28"/>
                <w:szCs w:val="28"/>
              </w:rPr>
              <w:t>马亦忠</w:t>
            </w:r>
          </w:p>
        </w:tc>
        <w:tc>
          <w:tcPr>
            <w:tcW w:w="1985" w:type="dxa"/>
            <w:vAlign w:val="center"/>
          </w:tcPr>
          <w:p w:rsidR="0018785C" w:rsidRDefault="005F2527">
            <w:pPr>
              <w:spacing w:line="400" w:lineRule="exact"/>
              <w:jc w:val="center"/>
              <w:rPr>
                <w:sz w:val="28"/>
                <w:szCs w:val="28"/>
              </w:rPr>
            </w:pPr>
            <w:r>
              <w:rPr>
                <w:sz w:val="28"/>
                <w:szCs w:val="28"/>
              </w:rPr>
              <w:t>建管处</w:t>
            </w:r>
          </w:p>
          <w:p w:rsidR="0018785C" w:rsidRDefault="005F2527">
            <w:pPr>
              <w:spacing w:line="400" w:lineRule="exact"/>
              <w:jc w:val="center"/>
              <w:rPr>
                <w:sz w:val="28"/>
                <w:szCs w:val="28"/>
              </w:rPr>
            </w:pPr>
            <w:r>
              <w:rPr>
                <w:sz w:val="28"/>
                <w:szCs w:val="28"/>
              </w:rPr>
              <w:t>市工程中心</w:t>
            </w:r>
          </w:p>
        </w:tc>
      </w:tr>
      <w:tr w:rsidR="0018785C">
        <w:trPr>
          <w:trHeight w:val="1468"/>
        </w:trPr>
        <w:tc>
          <w:tcPr>
            <w:tcW w:w="1135" w:type="dxa"/>
            <w:vAlign w:val="center"/>
          </w:tcPr>
          <w:p w:rsidR="0018785C" w:rsidRDefault="005F2527">
            <w:pPr>
              <w:spacing w:line="400" w:lineRule="exact"/>
              <w:jc w:val="center"/>
              <w:rPr>
                <w:sz w:val="28"/>
                <w:szCs w:val="28"/>
              </w:rPr>
            </w:pPr>
            <w:r>
              <w:rPr>
                <w:sz w:val="28"/>
                <w:szCs w:val="28"/>
              </w:rPr>
              <w:lastRenderedPageBreak/>
              <w:t>1</w:t>
            </w:r>
            <w:r>
              <w:rPr>
                <w:sz w:val="28"/>
                <w:szCs w:val="28"/>
              </w:rPr>
              <w:t>9</w:t>
            </w:r>
          </w:p>
        </w:tc>
        <w:tc>
          <w:tcPr>
            <w:tcW w:w="10631" w:type="dxa"/>
            <w:gridSpan w:val="2"/>
            <w:vAlign w:val="center"/>
          </w:tcPr>
          <w:p w:rsidR="0018785C" w:rsidRDefault="005F2527">
            <w:pPr>
              <w:spacing w:line="400" w:lineRule="exact"/>
              <w:rPr>
                <w:sz w:val="28"/>
                <w:szCs w:val="28"/>
              </w:rPr>
            </w:pPr>
            <w:r>
              <w:rPr>
                <w:sz w:val="28"/>
                <w:szCs w:val="28"/>
              </w:rPr>
              <w:t>毫不放松抓好</w:t>
            </w:r>
            <w:r>
              <w:rPr>
                <w:sz w:val="28"/>
                <w:szCs w:val="28"/>
              </w:rPr>
              <w:t>“</w:t>
            </w:r>
            <w:r>
              <w:rPr>
                <w:sz w:val="28"/>
                <w:szCs w:val="28"/>
              </w:rPr>
              <w:t>外防输入、内防反弹</w:t>
            </w:r>
            <w:r>
              <w:rPr>
                <w:sz w:val="28"/>
                <w:szCs w:val="28"/>
              </w:rPr>
              <w:t>”</w:t>
            </w:r>
            <w:r>
              <w:rPr>
                <w:sz w:val="28"/>
                <w:szCs w:val="28"/>
              </w:rPr>
              <w:t>工作，牵头严格落实铁路疫情防控协调机制，严格落实交通运输领域各项防控措施，加强从业人员健康监测和规范管理。建立完善</w:t>
            </w:r>
            <w:r>
              <w:rPr>
                <w:sz w:val="28"/>
                <w:szCs w:val="28"/>
              </w:rPr>
              <w:t>“</w:t>
            </w:r>
            <w:r>
              <w:rPr>
                <w:sz w:val="28"/>
                <w:szCs w:val="28"/>
              </w:rPr>
              <w:t>快转运</w:t>
            </w:r>
            <w:r>
              <w:rPr>
                <w:sz w:val="28"/>
                <w:szCs w:val="28"/>
              </w:rPr>
              <w:t>”</w:t>
            </w:r>
            <w:r>
              <w:rPr>
                <w:sz w:val="28"/>
                <w:szCs w:val="28"/>
              </w:rPr>
              <w:t>工作机制，常态化做好应急转运客车运力储备，及时根据疫情防控需要，做好卡口管控、应急运输保障、人员转运等工作。</w:t>
            </w:r>
          </w:p>
        </w:tc>
        <w:tc>
          <w:tcPr>
            <w:tcW w:w="1559" w:type="dxa"/>
            <w:vAlign w:val="center"/>
          </w:tcPr>
          <w:p w:rsidR="0018785C" w:rsidRDefault="005F2527">
            <w:pPr>
              <w:spacing w:line="400" w:lineRule="exact"/>
              <w:jc w:val="center"/>
              <w:rPr>
                <w:sz w:val="28"/>
                <w:szCs w:val="28"/>
              </w:rPr>
            </w:pPr>
            <w:r>
              <w:rPr>
                <w:sz w:val="28"/>
                <w:szCs w:val="28"/>
              </w:rPr>
              <w:t>徐国牛</w:t>
            </w:r>
          </w:p>
          <w:p w:rsidR="0018785C" w:rsidRDefault="005F2527">
            <w:pPr>
              <w:spacing w:line="400" w:lineRule="exact"/>
              <w:jc w:val="center"/>
              <w:rPr>
                <w:sz w:val="28"/>
                <w:szCs w:val="28"/>
              </w:rPr>
            </w:pPr>
            <w:r>
              <w:rPr>
                <w:sz w:val="28"/>
                <w:szCs w:val="28"/>
              </w:rPr>
              <w:t>许国荣</w:t>
            </w:r>
          </w:p>
        </w:tc>
        <w:tc>
          <w:tcPr>
            <w:tcW w:w="1985" w:type="dxa"/>
            <w:vAlign w:val="center"/>
          </w:tcPr>
          <w:p w:rsidR="0018785C" w:rsidRDefault="005F2527">
            <w:pPr>
              <w:pStyle w:val="BodyTextFirstIndent1"/>
              <w:spacing w:line="400" w:lineRule="exact"/>
              <w:ind w:firstLineChars="0" w:firstLine="0"/>
              <w:rPr>
                <w:rFonts w:ascii="Times New Roman" w:eastAsia="仿宋_GB2312"/>
                <w:b w:val="0"/>
                <w:bCs w:val="0"/>
                <w:sz w:val="28"/>
                <w:szCs w:val="28"/>
              </w:rPr>
            </w:pPr>
            <w:r>
              <w:rPr>
                <w:rFonts w:ascii="Times New Roman" w:eastAsia="仿宋_GB2312"/>
                <w:b w:val="0"/>
                <w:bCs w:val="0"/>
                <w:sz w:val="28"/>
                <w:szCs w:val="28"/>
              </w:rPr>
              <w:t>安全处</w:t>
            </w:r>
          </w:p>
          <w:p w:rsidR="0018785C" w:rsidRDefault="005F2527">
            <w:pPr>
              <w:pStyle w:val="BodyTextFirstIndent1"/>
              <w:spacing w:line="400" w:lineRule="exact"/>
              <w:ind w:firstLineChars="0" w:firstLine="0"/>
              <w:rPr>
                <w:rFonts w:ascii="Times New Roman"/>
              </w:rPr>
            </w:pPr>
            <w:r>
              <w:rPr>
                <w:rFonts w:ascii="Times New Roman" w:eastAsia="仿宋_GB2312"/>
                <w:b w:val="0"/>
                <w:bCs w:val="0"/>
                <w:sz w:val="28"/>
                <w:szCs w:val="28"/>
              </w:rPr>
              <w:t>运输处</w:t>
            </w:r>
          </w:p>
        </w:tc>
      </w:tr>
      <w:tr w:rsidR="0018785C">
        <w:trPr>
          <w:trHeight w:val="1536"/>
        </w:trPr>
        <w:tc>
          <w:tcPr>
            <w:tcW w:w="1135" w:type="dxa"/>
            <w:vAlign w:val="center"/>
          </w:tcPr>
          <w:p w:rsidR="0018785C" w:rsidRDefault="005F2527">
            <w:pPr>
              <w:spacing w:line="400" w:lineRule="exact"/>
              <w:jc w:val="center"/>
              <w:rPr>
                <w:sz w:val="28"/>
                <w:szCs w:val="28"/>
              </w:rPr>
            </w:pPr>
            <w:r>
              <w:rPr>
                <w:sz w:val="28"/>
                <w:szCs w:val="28"/>
              </w:rPr>
              <w:t>20</w:t>
            </w:r>
          </w:p>
        </w:tc>
        <w:tc>
          <w:tcPr>
            <w:tcW w:w="10631" w:type="dxa"/>
            <w:gridSpan w:val="2"/>
            <w:vAlign w:val="center"/>
          </w:tcPr>
          <w:p w:rsidR="0018785C" w:rsidRDefault="005F2527">
            <w:pPr>
              <w:spacing w:line="400" w:lineRule="exact"/>
              <w:rPr>
                <w:sz w:val="28"/>
                <w:szCs w:val="28"/>
              </w:rPr>
            </w:pPr>
            <w:r>
              <w:rPr>
                <w:sz w:val="28"/>
                <w:szCs w:val="28"/>
              </w:rPr>
              <w:t>进一步打通融杭联甬断头路、梗阻路，深度融入国际空港、海港，加速连接萧山机场的快速路、轨道交通建设，开工杭绍台铁路二期，积极向上争取接沪铁路大通道。加快</w:t>
            </w:r>
            <w:r>
              <w:rPr>
                <w:sz w:val="28"/>
                <w:szCs w:val="28"/>
              </w:rPr>
              <w:t>“</w:t>
            </w:r>
            <w:r>
              <w:rPr>
                <w:sz w:val="28"/>
                <w:szCs w:val="28"/>
              </w:rPr>
              <w:t>镇镇联高速</w:t>
            </w:r>
            <w:r>
              <w:rPr>
                <w:sz w:val="28"/>
                <w:szCs w:val="28"/>
              </w:rPr>
              <w:t>”</w:t>
            </w:r>
            <w:r>
              <w:rPr>
                <w:sz w:val="28"/>
                <w:szCs w:val="28"/>
              </w:rPr>
              <w:t>工程，完善通达山区高速公路等快速通道。</w:t>
            </w:r>
          </w:p>
        </w:tc>
        <w:tc>
          <w:tcPr>
            <w:tcW w:w="1559" w:type="dxa"/>
            <w:vAlign w:val="center"/>
          </w:tcPr>
          <w:p w:rsidR="0018785C" w:rsidRDefault="005F2527">
            <w:pPr>
              <w:spacing w:line="400" w:lineRule="exact"/>
              <w:jc w:val="center"/>
              <w:rPr>
                <w:sz w:val="28"/>
                <w:szCs w:val="28"/>
              </w:rPr>
            </w:pPr>
            <w:r>
              <w:rPr>
                <w:sz w:val="28"/>
                <w:szCs w:val="28"/>
              </w:rPr>
              <w:t>张</w:t>
            </w:r>
            <w:r>
              <w:rPr>
                <w:sz w:val="28"/>
                <w:szCs w:val="28"/>
              </w:rPr>
              <w:t xml:space="preserve">  </w:t>
            </w:r>
            <w:r>
              <w:rPr>
                <w:sz w:val="28"/>
                <w:szCs w:val="28"/>
              </w:rPr>
              <w:t>敏</w:t>
            </w:r>
          </w:p>
          <w:p w:rsidR="0018785C" w:rsidRDefault="005F2527">
            <w:pPr>
              <w:spacing w:line="400" w:lineRule="exact"/>
              <w:jc w:val="center"/>
              <w:rPr>
                <w:sz w:val="28"/>
                <w:szCs w:val="28"/>
              </w:rPr>
            </w:pPr>
            <w:r>
              <w:rPr>
                <w:sz w:val="28"/>
                <w:szCs w:val="28"/>
              </w:rPr>
              <w:t>赵</w:t>
            </w:r>
            <w:r>
              <w:rPr>
                <w:sz w:val="28"/>
                <w:szCs w:val="28"/>
              </w:rPr>
              <w:t xml:space="preserve">  </w:t>
            </w:r>
            <w:r>
              <w:rPr>
                <w:sz w:val="28"/>
                <w:szCs w:val="28"/>
              </w:rPr>
              <w:t>梅</w:t>
            </w:r>
          </w:p>
        </w:tc>
        <w:tc>
          <w:tcPr>
            <w:tcW w:w="1985" w:type="dxa"/>
            <w:vAlign w:val="center"/>
          </w:tcPr>
          <w:p w:rsidR="0018785C" w:rsidRDefault="005F2527">
            <w:pPr>
              <w:spacing w:line="400" w:lineRule="exact"/>
              <w:jc w:val="center"/>
              <w:rPr>
                <w:sz w:val="28"/>
                <w:szCs w:val="28"/>
              </w:rPr>
            </w:pPr>
            <w:r>
              <w:rPr>
                <w:sz w:val="28"/>
                <w:szCs w:val="28"/>
              </w:rPr>
              <w:t>规划处</w:t>
            </w:r>
          </w:p>
          <w:p w:rsidR="0018785C" w:rsidRDefault="005F2527">
            <w:pPr>
              <w:spacing w:line="400" w:lineRule="exact"/>
              <w:jc w:val="center"/>
              <w:rPr>
                <w:sz w:val="28"/>
                <w:szCs w:val="28"/>
              </w:rPr>
            </w:pPr>
            <w:r>
              <w:rPr>
                <w:sz w:val="28"/>
                <w:szCs w:val="28"/>
              </w:rPr>
              <w:t>公路处</w:t>
            </w:r>
          </w:p>
          <w:p w:rsidR="0018785C" w:rsidRDefault="005F2527">
            <w:pPr>
              <w:spacing w:line="400" w:lineRule="exact"/>
              <w:jc w:val="center"/>
              <w:rPr>
                <w:sz w:val="28"/>
                <w:szCs w:val="28"/>
              </w:rPr>
            </w:pPr>
            <w:r>
              <w:rPr>
                <w:sz w:val="28"/>
                <w:szCs w:val="28"/>
              </w:rPr>
              <w:t>交通强市专班</w:t>
            </w:r>
          </w:p>
        </w:tc>
      </w:tr>
      <w:tr w:rsidR="0018785C">
        <w:trPr>
          <w:trHeight w:val="385"/>
        </w:trPr>
        <w:tc>
          <w:tcPr>
            <w:tcW w:w="1135" w:type="dxa"/>
            <w:vAlign w:val="center"/>
          </w:tcPr>
          <w:p w:rsidR="0018785C" w:rsidRDefault="005F2527">
            <w:pPr>
              <w:spacing w:line="400" w:lineRule="exact"/>
              <w:jc w:val="center"/>
              <w:rPr>
                <w:sz w:val="28"/>
                <w:szCs w:val="28"/>
              </w:rPr>
            </w:pPr>
            <w:r>
              <w:rPr>
                <w:sz w:val="28"/>
                <w:szCs w:val="28"/>
              </w:rPr>
              <w:t>2</w:t>
            </w:r>
            <w:r>
              <w:rPr>
                <w:sz w:val="28"/>
                <w:szCs w:val="28"/>
              </w:rPr>
              <w:t>1</w:t>
            </w:r>
          </w:p>
        </w:tc>
        <w:tc>
          <w:tcPr>
            <w:tcW w:w="10631" w:type="dxa"/>
            <w:gridSpan w:val="2"/>
            <w:vAlign w:val="center"/>
          </w:tcPr>
          <w:p w:rsidR="0018785C" w:rsidRDefault="005F2527">
            <w:pPr>
              <w:spacing w:line="400" w:lineRule="exact"/>
              <w:rPr>
                <w:sz w:val="28"/>
                <w:szCs w:val="28"/>
              </w:rPr>
            </w:pPr>
            <w:r>
              <w:rPr>
                <w:sz w:val="28"/>
                <w:szCs w:val="28"/>
              </w:rPr>
              <w:t>高质量推进</w:t>
            </w:r>
            <w:r>
              <w:rPr>
                <w:rFonts w:hint="eastAsia"/>
                <w:sz w:val="28"/>
                <w:szCs w:val="28"/>
              </w:rPr>
              <w:t>“</w:t>
            </w:r>
            <w:r>
              <w:rPr>
                <w:sz w:val="28"/>
                <w:szCs w:val="28"/>
              </w:rPr>
              <w:t>四好农村路</w:t>
            </w:r>
            <w:r>
              <w:rPr>
                <w:rFonts w:hint="eastAsia"/>
                <w:sz w:val="28"/>
                <w:szCs w:val="28"/>
              </w:rPr>
              <w:t>”</w:t>
            </w:r>
            <w:r>
              <w:rPr>
                <w:sz w:val="28"/>
                <w:szCs w:val="28"/>
              </w:rPr>
              <w:t>，实施新改建农村公路</w:t>
            </w:r>
            <w:r>
              <w:rPr>
                <w:sz w:val="28"/>
                <w:szCs w:val="28"/>
              </w:rPr>
              <w:t>45</w:t>
            </w:r>
            <w:r>
              <w:rPr>
                <w:sz w:val="28"/>
                <w:szCs w:val="28"/>
              </w:rPr>
              <w:t>公里，养护工程</w:t>
            </w:r>
            <w:r>
              <w:rPr>
                <w:sz w:val="28"/>
                <w:szCs w:val="28"/>
              </w:rPr>
              <w:t>330</w:t>
            </w:r>
            <w:r>
              <w:rPr>
                <w:sz w:val="28"/>
                <w:szCs w:val="28"/>
              </w:rPr>
              <w:t>公里，亮化工程</w:t>
            </w:r>
            <w:r>
              <w:rPr>
                <w:sz w:val="28"/>
                <w:szCs w:val="28"/>
              </w:rPr>
              <w:t>300</w:t>
            </w:r>
            <w:r>
              <w:rPr>
                <w:sz w:val="28"/>
                <w:szCs w:val="28"/>
              </w:rPr>
              <w:t>公里，提升建制村通双车道、优良中等率等指标。推进</w:t>
            </w:r>
            <w:r>
              <w:rPr>
                <w:sz w:val="28"/>
                <w:szCs w:val="28"/>
              </w:rPr>
              <w:t>“</w:t>
            </w:r>
            <w:r>
              <w:rPr>
                <w:sz w:val="28"/>
                <w:szCs w:val="28"/>
              </w:rPr>
              <w:t>四好农村路</w:t>
            </w:r>
            <w:r>
              <w:rPr>
                <w:sz w:val="28"/>
                <w:szCs w:val="28"/>
              </w:rPr>
              <w:t>”</w:t>
            </w:r>
            <w:r>
              <w:rPr>
                <w:sz w:val="28"/>
                <w:szCs w:val="28"/>
              </w:rPr>
              <w:t>省级示范市创建，深化农村公路管理养护体制改革，加快</w:t>
            </w:r>
            <w:r>
              <w:rPr>
                <w:sz w:val="28"/>
                <w:szCs w:val="28"/>
              </w:rPr>
              <w:t>“</w:t>
            </w:r>
            <w:r>
              <w:rPr>
                <w:sz w:val="28"/>
                <w:szCs w:val="28"/>
              </w:rPr>
              <w:t>三级路长制</w:t>
            </w:r>
            <w:r>
              <w:rPr>
                <w:sz w:val="28"/>
                <w:szCs w:val="28"/>
              </w:rPr>
              <w:t>”</w:t>
            </w:r>
            <w:r>
              <w:rPr>
                <w:sz w:val="28"/>
                <w:szCs w:val="28"/>
              </w:rPr>
              <w:t>在全市域落地，指导嵊州市创建</w:t>
            </w:r>
            <w:r>
              <w:rPr>
                <w:sz w:val="28"/>
                <w:szCs w:val="28"/>
              </w:rPr>
              <w:t>“</w:t>
            </w:r>
            <w:r>
              <w:rPr>
                <w:sz w:val="28"/>
                <w:szCs w:val="28"/>
              </w:rPr>
              <w:t>四好农村路</w:t>
            </w:r>
            <w:r>
              <w:rPr>
                <w:sz w:val="28"/>
                <w:szCs w:val="28"/>
              </w:rPr>
              <w:t>”</w:t>
            </w:r>
            <w:r>
              <w:rPr>
                <w:sz w:val="28"/>
                <w:szCs w:val="28"/>
              </w:rPr>
              <w:t>省级示范县，培育示范乡镇</w:t>
            </w:r>
            <w:r>
              <w:rPr>
                <w:sz w:val="28"/>
                <w:szCs w:val="28"/>
              </w:rPr>
              <w:t>10</w:t>
            </w:r>
            <w:r w:rsidR="00B44A4F">
              <w:rPr>
                <w:sz w:val="28"/>
                <w:szCs w:val="28"/>
              </w:rPr>
              <w:t>个。推动市区高速公路差异化收费工作</w:t>
            </w:r>
            <w:r>
              <w:rPr>
                <w:sz w:val="28"/>
                <w:szCs w:val="28"/>
              </w:rPr>
              <w:t>，建成</w:t>
            </w:r>
            <w:r>
              <w:rPr>
                <w:sz w:val="28"/>
                <w:szCs w:val="28"/>
              </w:rPr>
              <w:t>ETC</w:t>
            </w:r>
            <w:r>
              <w:rPr>
                <w:sz w:val="28"/>
                <w:szCs w:val="28"/>
              </w:rPr>
              <w:t>停车场</w:t>
            </w:r>
            <w:r>
              <w:rPr>
                <w:sz w:val="28"/>
                <w:szCs w:val="28"/>
              </w:rPr>
              <w:t>8</w:t>
            </w:r>
            <w:r>
              <w:rPr>
                <w:sz w:val="28"/>
                <w:szCs w:val="28"/>
              </w:rPr>
              <w:t>个。</w:t>
            </w:r>
          </w:p>
        </w:tc>
        <w:tc>
          <w:tcPr>
            <w:tcW w:w="1559" w:type="dxa"/>
            <w:vAlign w:val="center"/>
          </w:tcPr>
          <w:p w:rsidR="0018785C" w:rsidRDefault="005F2527">
            <w:pPr>
              <w:spacing w:line="400" w:lineRule="exact"/>
              <w:jc w:val="center"/>
              <w:rPr>
                <w:sz w:val="28"/>
                <w:szCs w:val="28"/>
              </w:rPr>
            </w:pPr>
            <w:r>
              <w:rPr>
                <w:sz w:val="28"/>
                <w:szCs w:val="28"/>
              </w:rPr>
              <w:t>赵</w:t>
            </w:r>
            <w:r>
              <w:rPr>
                <w:sz w:val="28"/>
                <w:szCs w:val="28"/>
              </w:rPr>
              <w:t xml:space="preserve">  </w:t>
            </w:r>
            <w:r>
              <w:rPr>
                <w:sz w:val="28"/>
                <w:szCs w:val="28"/>
              </w:rPr>
              <w:t>梅</w:t>
            </w:r>
          </w:p>
        </w:tc>
        <w:tc>
          <w:tcPr>
            <w:tcW w:w="1985" w:type="dxa"/>
            <w:vAlign w:val="center"/>
          </w:tcPr>
          <w:p w:rsidR="0018785C" w:rsidRDefault="005F2527">
            <w:pPr>
              <w:spacing w:line="400" w:lineRule="exact"/>
              <w:jc w:val="center"/>
              <w:rPr>
                <w:sz w:val="28"/>
                <w:szCs w:val="28"/>
              </w:rPr>
            </w:pPr>
            <w:r>
              <w:rPr>
                <w:sz w:val="28"/>
                <w:szCs w:val="28"/>
              </w:rPr>
              <w:t>公路处</w:t>
            </w:r>
          </w:p>
          <w:p w:rsidR="0018785C" w:rsidRDefault="005F2527">
            <w:pPr>
              <w:spacing w:line="400" w:lineRule="exact"/>
              <w:jc w:val="center"/>
              <w:rPr>
                <w:sz w:val="28"/>
                <w:szCs w:val="28"/>
              </w:rPr>
            </w:pPr>
            <w:r>
              <w:rPr>
                <w:sz w:val="28"/>
                <w:szCs w:val="28"/>
              </w:rPr>
              <w:t>市公运中心</w:t>
            </w:r>
          </w:p>
        </w:tc>
      </w:tr>
      <w:tr w:rsidR="0018785C">
        <w:tc>
          <w:tcPr>
            <w:tcW w:w="1135" w:type="dxa"/>
            <w:vAlign w:val="center"/>
          </w:tcPr>
          <w:p w:rsidR="0018785C" w:rsidRDefault="005F2527">
            <w:pPr>
              <w:spacing w:line="400" w:lineRule="exact"/>
              <w:jc w:val="center"/>
              <w:rPr>
                <w:sz w:val="28"/>
                <w:szCs w:val="28"/>
              </w:rPr>
            </w:pPr>
            <w:r>
              <w:rPr>
                <w:sz w:val="28"/>
                <w:szCs w:val="28"/>
              </w:rPr>
              <w:t>2</w:t>
            </w:r>
            <w:r>
              <w:rPr>
                <w:sz w:val="28"/>
                <w:szCs w:val="28"/>
              </w:rPr>
              <w:t>2</w:t>
            </w:r>
          </w:p>
        </w:tc>
        <w:tc>
          <w:tcPr>
            <w:tcW w:w="10631" w:type="dxa"/>
            <w:gridSpan w:val="2"/>
            <w:vAlign w:val="center"/>
          </w:tcPr>
          <w:p w:rsidR="0018785C" w:rsidRDefault="005F2527">
            <w:pPr>
              <w:spacing w:line="400" w:lineRule="exact"/>
              <w:rPr>
                <w:sz w:val="28"/>
                <w:szCs w:val="28"/>
              </w:rPr>
            </w:pPr>
            <w:r>
              <w:rPr>
                <w:sz w:val="28"/>
                <w:szCs w:val="28"/>
              </w:rPr>
              <w:t>完善城乡公交票价体系，推动</w:t>
            </w:r>
            <w:r>
              <w:rPr>
                <w:sz w:val="28"/>
                <w:szCs w:val="28"/>
              </w:rPr>
              <w:t>“</w:t>
            </w:r>
            <w:r>
              <w:rPr>
                <w:sz w:val="28"/>
                <w:szCs w:val="28"/>
              </w:rPr>
              <w:t>村村通公交</w:t>
            </w:r>
            <w:r>
              <w:rPr>
                <w:sz w:val="28"/>
                <w:szCs w:val="28"/>
              </w:rPr>
              <w:t>”</w:t>
            </w:r>
            <w:r>
              <w:rPr>
                <w:sz w:val="28"/>
                <w:szCs w:val="28"/>
              </w:rPr>
              <w:t>向较大自然村延伸，新增</w:t>
            </w:r>
            <w:r>
              <w:rPr>
                <w:sz w:val="28"/>
                <w:szCs w:val="28"/>
              </w:rPr>
              <w:t>200</w:t>
            </w:r>
            <w:r>
              <w:rPr>
                <w:sz w:val="28"/>
                <w:szCs w:val="28"/>
              </w:rPr>
              <w:t>人以上较大自然村公交通达</w:t>
            </w:r>
            <w:r>
              <w:rPr>
                <w:sz w:val="28"/>
                <w:szCs w:val="28"/>
              </w:rPr>
              <w:t>20</w:t>
            </w:r>
            <w:r>
              <w:rPr>
                <w:sz w:val="28"/>
                <w:szCs w:val="28"/>
              </w:rPr>
              <w:t>个，城乡公交一体化率达到</w:t>
            </w:r>
            <w:r>
              <w:rPr>
                <w:sz w:val="28"/>
                <w:szCs w:val="28"/>
              </w:rPr>
              <w:t>85%</w:t>
            </w:r>
            <w:r>
              <w:rPr>
                <w:sz w:val="28"/>
                <w:szCs w:val="28"/>
              </w:rPr>
              <w:t>以上，继续推进</w:t>
            </w:r>
            <w:r>
              <w:rPr>
                <w:sz w:val="28"/>
                <w:szCs w:val="28"/>
              </w:rPr>
              <w:t>“</w:t>
            </w:r>
            <w:r>
              <w:rPr>
                <w:sz w:val="28"/>
                <w:szCs w:val="28"/>
              </w:rPr>
              <w:t>客货邮</w:t>
            </w:r>
            <w:r>
              <w:rPr>
                <w:sz w:val="28"/>
                <w:szCs w:val="28"/>
              </w:rPr>
              <w:t>”</w:t>
            </w:r>
            <w:r>
              <w:rPr>
                <w:sz w:val="28"/>
                <w:szCs w:val="28"/>
              </w:rPr>
              <w:t>融合发展和</w:t>
            </w:r>
            <w:r>
              <w:rPr>
                <w:sz w:val="28"/>
                <w:szCs w:val="28"/>
              </w:rPr>
              <w:t>“</w:t>
            </w:r>
            <w:r>
              <w:rPr>
                <w:sz w:val="28"/>
                <w:szCs w:val="28"/>
              </w:rPr>
              <w:t>快递进村</w:t>
            </w:r>
            <w:r>
              <w:rPr>
                <w:sz w:val="28"/>
                <w:szCs w:val="28"/>
              </w:rPr>
              <w:t>”</w:t>
            </w:r>
            <w:r>
              <w:rPr>
                <w:sz w:val="28"/>
                <w:szCs w:val="28"/>
              </w:rPr>
              <w:t>。完善交通领域医疗急救体系建设，推广</w:t>
            </w:r>
            <w:r>
              <w:rPr>
                <w:sz w:val="28"/>
                <w:szCs w:val="28"/>
              </w:rPr>
              <w:t>95128</w:t>
            </w:r>
            <w:r>
              <w:rPr>
                <w:sz w:val="28"/>
                <w:szCs w:val="28"/>
              </w:rPr>
              <w:t>电召服务，并向农村客运、定制客运等延伸，组建运力不少于</w:t>
            </w:r>
            <w:r>
              <w:rPr>
                <w:sz w:val="28"/>
                <w:szCs w:val="28"/>
              </w:rPr>
              <w:t>200</w:t>
            </w:r>
            <w:r>
              <w:rPr>
                <w:sz w:val="28"/>
                <w:szCs w:val="28"/>
              </w:rPr>
              <w:t>辆的新能源出租车服务车队，推动无障碍公交车、出租车更新。</w:t>
            </w:r>
          </w:p>
        </w:tc>
        <w:tc>
          <w:tcPr>
            <w:tcW w:w="1559" w:type="dxa"/>
            <w:vAlign w:val="center"/>
          </w:tcPr>
          <w:p w:rsidR="0018785C" w:rsidRDefault="005F2527">
            <w:pPr>
              <w:spacing w:line="400" w:lineRule="exact"/>
              <w:jc w:val="center"/>
              <w:rPr>
                <w:sz w:val="28"/>
                <w:szCs w:val="28"/>
              </w:rPr>
            </w:pPr>
            <w:r>
              <w:rPr>
                <w:sz w:val="28"/>
                <w:szCs w:val="28"/>
              </w:rPr>
              <w:t>许国荣</w:t>
            </w:r>
          </w:p>
          <w:p w:rsidR="0018785C" w:rsidRDefault="005F2527">
            <w:pPr>
              <w:spacing w:line="400" w:lineRule="exact"/>
              <w:jc w:val="center"/>
              <w:rPr>
                <w:sz w:val="28"/>
                <w:szCs w:val="28"/>
              </w:rPr>
            </w:pPr>
            <w:r>
              <w:rPr>
                <w:sz w:val="28"/>
                <w:szCs w:val="28"/>
              </w:rPr>
              <w:t>朱伟波</w:t>
            </w:r>
          </w:p>
        </w:tc>
        <w:tc>
          <w:tcPr>
            <w:tcW w:w="1985" w:type="dxa"/>
            <w:vAlign w:val="center"/>
          </w:tcPr>
          <w:p w:rsidR="0018785C" w:rsidRDefault="005F2527">
            <w:pPr>
              <w:spacing w:line="400" w:lineRule="exact"/>
              <w:jc w:val="center"/>
              <w:rPr>
                <w:sz w:val="28"/>
                <w:szCs w:val="28"/>
              </w:rPr>
            </w:pPr>
            <w:r>
              <w:rPr>
                <w:sz w:val="28"/>
                <w:szCs w:val="28"/>
              </w:rPr>
              <w:t>运输处</w:t>
            </w:r>
          </w:p>
          <w:p w:rsidR="0018785C" w:rsidRDefault="005F2527">
            <w:pPr>
              <w:spacing w:line="400" w:lineRule="exact"/>
              <w:jc w:val="center"/>
              <w:rPr>
                <w:sz w:val="28"/>
                <w:szCs w:val="28"/>
              </w:rPr>
            </w:pPr>
            <w:r>
              <w:rPr>
                <w:sz w:val="28"/>
                <w:szCs w:val="28"/>
              </w:rPr>
              <w:t>市交通执法队</w:t>
            </w:r>
          </w:p>
        </w:tc>
      </w:tr>
      <w:tr w:rsidR="0018785C">
        <w:trPr>
          <w:trHeight w:val="1258"/>
        </w:trPr>
        <w:tc>
          <w:tcPr>
            <w:tcW w:w="1135" w:type="dxa"/>
            <w:vAlign w:val="center"/>
          </w:tcPr>
          <w:p w:rsidR="0018785C" w:rsidRDefault="005F2527">
            <w:pPr>
              <w:spacing w:line="400" w:lineRule="exact"/>
              <w:jc w:val="center"/>
              <w:rPr>
                <w:sz w:val="28"/>
                <w:szCs w:val="28"/>
              </w:rPr>
            </w:pPr>
            <w:r>
              <w:rPr>
                <w:sz w:val="28"/>
                <w:szCs w:val="28"/>
              </w:rPr>
              <w:t>2</w:t>
            </w:r>
            <w:r>
              <w:rPr>
                <w:sz w:val="28"/>
                <w:szCs w:val="28"/>
              </w:rPr>
              <w:t>3</w:t>
            </w:r>
          </w:p>
        </w:tc>
        <w:tc>
          <w:tcPr>
            <w:tcW w:w="10631" w:type="dxa"/>
            <w:gridSpan w:val="2"/>
            <w:vAlign w:val="center"/>
          </w:tcPr>
          <w:p w:rsidR="0018785C" w:rsidRDefault="005F2527">
            <w:pPr>
              <w:spacing w:line="400" w:lineRule="exact"/>
              <w:rPr>
                <w:sz w:val="28"/>
                <w:szCs w:val="28"/>
              </w:rPr>
            </w:pPr>
            <w:r>
              <w:rPr>
                <w:sz w:val="28"/>
                <w:szCs w:val="28"/>
              </w:rPr>
              <w:t>推进全行业</w:t>
            </w:r>
            <w:r>
              <w:rPr>
                <w:sz w:val="28"/>
                <w:szCs w:val="28"/>
              </w:rPr>
              <w:t>“</w:t>
            </w:r>
            <w:r>
              <w:rPr>
                <w:sz w:val="28"/>
                <w:szCs w:val="28"/>
              </w:rPr>
              <w:t>证照分离</w:t>
            </w:r>
            <w:r>
              <w:rPr>
                <w:sz w:val="28"/>
                <w:szCs w:val="28"/>
              </w:rPr>
              <w:t>”</w:t>
            </w:r>
            <w:r>
              <w:rPr>
                <w:sz w:val="28"/>
                <w:szCs w:val="28"/>
              </w:rPr>
              <w:t>改革全覆盖，研究推进涉路施工许可审管联动、公路超限运输简易事项快速审批等制度。不断拓展深化网上办事功能，加快推进政务服务</w:t>
            </w:r>
            <w:r>
              <w:rPr>
                <w:sz w:val="28"/>
                <w:szCs w:val="28"/>
              </w:rPr>
              <w:t>“</w:t>
            </w:r>
            <w:r>
              <w:rPr>
                <w:sz w:val="28"/>
                <w:szCs w:val="28"/>
              </w:rPr>
              <w:t>跨省通办</w:t>
            </w:r>
            <w:r>
              <w:rPr>
                <w:sz w:val="28"/>
                <w:szCs w:val="28"/>
              </w:rPr>
              <w:t>”“</w:t>
            </w:r>
            <w:r>
              <w:rPr>
                <w:sz w:val="28"/>
                <w:szCs w:val="28"/>
              </w:rPr>
              <w:t>全省通办</w:t>
            </w:r>
            <w:r>
              <w:rPr>
                <w:sz w:val="28"/>
                <w:szCs w:val="28"/>
              </w:rPr>
              <w:t>”</w:t>
            </w:r>
            <w:r>
              <w:rPr>
                <w:sz w:val="28"/>
                <w:szCs w:val="28"/>
              </w:rPr>
              <w:t>。</w:t>
            </w:r>
            <w:r>
              <w:rPr>
                <w:sz w:val="28"/>
                <w:szCs w:val="28"/>
              </w:rPr>
              <w:t xml:space="preserve"> </w:t>
            </w:r>
          </w:p>
        </w:tc>
        <w:tc>
          <w:tcPr>
            <w:tcW w:w="1559" w:type="dxa"/>
            <w:vAlign w:val="center"/>
          </w:tcPr>
          <w:p w:rsidR="0018785C" w:rsidRDefault="005F2527">
            <w:pPr>
              <w:spacing w:line="400" w:lineRule="exact"/>
              <w:jc w:val="center"/>
              <w:rPr>
                <w:sz w:val="28"/>
                <w:szCs w:val="28"/>
              </w:rPr>
            </w:pPr>
            <w:r>
              <w:rPr>
                <w:sz w:val="28"/>
                <w:szCs w:val="28"/>
              </w:rPr>
              <w:t>徐国牛</w:t>
            </w:r>
          </w:p>
        </w:tc>
        <w:tc>
          <w:tcPr>
            <w:tcW w:w="1985" w:type="dxa"/>
            <w:vAlign w:val="center"/>
          </w:tcPr>
          <w:p w:rsidR="0018785C" w:rsidRDefault="005F2527">
            <w:pPr>
              <w:spacing w:line="400" w:lineRule="exact"/>
              <w:jc w:val="center"/>
              <w:rPr>
                <w:sz w:val="28"/>
                <w:szCs w:val="28"/>
              </w:rPr>
            </w:pPr>
            <w:r>
              <w:rPr>
                <w:sz w:val="28"/>
                <w:szCs w:val="28"/>
              </w:rPr>
              <w:t>行政审批处</w:t>
            </w:r>
          </w:p>
        </w:tc>
      </w:tr>
      <w:tr w:rsidR="0018785C">
        <w:tc>
          <w:tcPr>
            <w:tcW w:w="1135" w:type="dxa"/>
            <w:vAlign w:val="center"/>
          </w:tcPr>
          <w:p w:rsidR="0018785C" w:rsidRDefault="005F2527">
            <w:pPr>
              <w:spacing w:line="400" w:lineRule="exact"/>
              <w:jc w:val="center"/>
              <w:rPr>
                <w:sz w:val="28"/>
                <w:szCs w:val="28"/>
              </w:rPr>
            </w:pPr>
            <w:r>
              <w:rPr>
                <w:sz w:val="28"/>
                <w:szCs w:val="28"/>
              </w:rPr>
              <w:lastRenderedPageBreak/>
              <w:t>2</w:t>
            </w:r>
            <w:r>
              <w:rPr>
                <w:sz w:val="28"/>
                <w:szCs w:val="28"/>
              </w:rPr>
              <w:t>4</w:t>
            </w:r>
          </w:p>
        </w:tc>
        <w:tc>
          <w:tcPr>
            <w:tcW w:w="10631" w:type="dxa"/>
            <w:gridSpan w:val="2"/>
            <w:vAlign w:val="center"/>
          </w:tcPr>
          <w:p w:rsidR="0018785C" w:rsidRDefault="005F2527">
            <w:pPr>
              <w:spacing w:line="400" w:lineRule="exact"/>
              <w:rPr>
                <w:sz w:val="28"/>
                <w:szCs w:val="28"/>
              </w:rPr>
            </w:pPr>
            <w:r>
              <w:rPr>
                <w:sz w:val="28"/>
                <w:szCs w:val="28"/>
              </w:rPr>
              <w:t>持续招引通用航空整机制造、行业级无人机等关联产业项目，拓展</w:t>
            </w:r>
            <w:r>
              <w:rPr>
                <w:sz w:val="28"/>
                <w:szCs w:val="28"/>
              </w:rPr>
              <w:t>“</w:t>
            </w:r>
            <w:r>
              <w:rPr>
                <w:sz w:val="28"/>
                <w:szCs w:val="28"/>
              </w:rPr>
              <w:t>通航</w:t>
            </w:r>
            <w:r>
              <w:rPr>
                <w:sz w:val="28"/>
                <w:szCs w:val="28"/>
              </w:rPr>
              <w:t>+”</w:t>
            </w:r>
            <w:r>
              <w:rPr>
                <w:sz w:val="28"/>
                <w:szCs w:val="28"/>
              </w:rPr>
              <w:t>服务，加快通航产业向商业化、公益化、民用化延伸。加快上虞、诸暨、嵊州、新昌等地通用航空机场项目报批。落地机场异地城市货站。支持万丰承办</w:t>
            </w:r>
            <w:r>
              <w:rPr>
                <w:sz w:val="28"/>
                <w:szCs w:val="28"/>
              </w:rPr>
              <w:t>2022</w:t>
            </w:r>
            <w:r>
              <w:rPr>
                <w:sz w:val="28"/>
                <w:szCs w:val="28"/>
              </w:rPr>
              <w:t>年全国轻型飞机锦标赛。持续跟进前三届交通产业博览会签约项目进度及做好第四届交通产业博览会相关工作。研究通用航空产业培育方面专项补贴政策。</w:t>
            </w:r>
          </w:p>
        </w:tc>
        <w:tc>
          <w:tcPr>
            <w:tcW w:w="1559" w:type="dxa"/>
            <w:vAlign w:val="center"/>
          </w:tcPr>
          <w:p w:rsidR="0018785C" w:rsidRDefault="005F2527">
            <w:pPr>
              <w:spacing w:line="400" w:lineRule="exact"/>
              <w:jc w:val="center"/>
              <w:rPr>
                <w:sz w:val="28"/>
                <w:szCs w:val="28"/>
              </w:rPr>
            </w:pPr>
            <w:r>
              <w:rPr>
                <w:sz w:val="28"/>
                <w:szCs w:val="28"/>
              </w:rPr>
              <w:t>郭仲芳</w:t>
            </w:r>
          </w:p>
        </w:tc>
        <w:tc>
          <w:tcPr>
            <w:tcW w:w="1985" w:type="dxa"/>
            <w:vAlign w:val="center"/>
          </w:tcPr>
          <w:p w:rsidR="0018785C" w:rsidRDefault="005F2527">
            <w:pPr>
              <w:spacing w:line="400" w:lineRule="exact"/>
              <w:jc w:val="center"/>
              <w:rPr>
                <w:sz w:val="28"/>
                <w:szCs w:val="28"/>
              </w:rPr>
            </w:pPr>
            <w:r>
              <w:rPr>
                <w:spacing w:val="-20"/>
                <w:sz w:val="28"/>
                <w:szCs w:val="28"/>
              </w:rPr>
              <w:t>科信处</w:t>
            </w:r>
          </w:p>
        </w:tc>
      </w:tr>
      <w:tr w:rsidR="0018785C">
        <w:trPr>
          <w:trHeight w:val="527"/>
        </w:trPr>
        <w:tc>
          <w:tcPr>
            <w:tcW w:w="1135" w:type="dxa"/>
            <w:vMerge w:val="restart"/>
            <w:vAlign w:val="center"/>
          </w:tcPr>
          <w:p w:rsidR="0018785C" w:rsidRDefault="005F2527">
            <w:pPr>
              <w:spacing w:line="400" w:lineRule="exact"/>
              <w:jc w:val="center"/>
              <w:rPr>
                <w:sz w:val="28"/>
                <w:szCs w:val="28"/>
              </w:rPr>
            </w:pPr>
            <w:r>
              <w:rPr>
                <w:sz w:val="28"/>
                <w:szCs w:val="28"/>
              </w:rPr>
              <w:t>2</w:t>
            </w:r>
            <w:r>
              <w:rPr>
                <w:sz w:val="28"/>
                <w:szCs w:val="28"/>
              </w:rPr>
              <w:t>5</w:t>
            </w:r>
          </w:p>
        </w:tc>
        <w:tc>
          <w:tcPr>
            <w:tcW w:w="992" w:type="dxa"/>
            <w:vMerge w:val="restart"/>
            <w:vAlign w:val="center"/>
          </w:tcPr>
          <w:p w:rsidR="0018785C" w:rsidRDefault="005F2527">
            <w:pPr>
              <w:spacing w:line="400" w:lineRule="exact"/>
              <w:rPr>
                <w:sz w:val="28"/>
                <w:szCs w:val="28"/>
              </w:rPr>
            </w:pPr>
            <w:r>
              <w:rPr>
                <w:sz w:val="28"/>
                <w:szCs w:val="28"/>
              </w:rPr>
              <w:t>推进交通领域</w:t>
            </w:r>
            <w:r>
              <w:rPr>
                <w:sz w:val="28"/>
                <w:szCs w:val="28"/>
              </w:rPr>
              <w:t>“</w:t>
            </w:r>
            <w:r>
              <w:rPr>
                <w:sz w:val="28"/>
                <w:szCs w:val="28"/>
              </w:rPr>
              <w:t>碳达峰</w:t>
            </w:r>
            <w:r>
              <w:rPr>
                <w:sz w:val="28"/>
                <w:szCs w:val="28"/>
              </w:rPr>
              <w:t>”</w:t>
            </w:r>
          </w:p>
        </w:tc>
        <w:tc>
          <w:tcPr>
            <w:tcW w:w="9639" w:type="dxa"/>
            <w:vAlign w:val="center"/>
          </w:tcPr>
          <w:p w:rsidR="0018785C" w:rsidRDefault="005F2527">
            <w:pPr>
              <w:spacing w:line="400" w:lineRule="exact"/>
              <w:rPr>
                <w:sz w:val="28"/>
                <w:szCs w:val="28"/>
              </w:rPr>
            </w:pPr>
            <w:r>
              <w:rPr>
                <w:sz w:val="28"/>
                <w:szCs w:val="28"/>
              </w:rPr>
              <w:t>出台《交通运输领域碳达峰行动方案》。</w:t>
            </w:r>
          </w:p>
        </w:tc>
        <w:tc>
          <w:tcPr>
            <w:tcW w:w="1559" w:type="dxa"/>
            <w:vAlign w:val="center"/>
          </w:tcPr>
          <w:p w:rsidR="0018785C" w:rsidRDefault="005F2527">
            <w:pPr>
              <w:spacing w:line="400" w:lineRule="exact"/>
              <w:jc w:val="center"/>
              <w:rPr>
                <w:sz w:val="28"/>
                <w:szCs w:val="28"/>
              </w:rPr>
            </w:pPr>
            <w:r>
              <w:rPr>
                <w:sz w:val="28"/>
                <w:szCs w:val="28"/>
              </w:rPr>
              <w:t>张</w:t>
            </w:r>
            <w:r>
              <w:rPr>
                <w:sz w:val="28"/>
                <w:szCs w:val="28"/>
              </w:rPr>
              <w:t xml:space="preserve">  </w:t>
            </w:r>
            <w:r>
              <w:rPr>
                <w:sz w:val="28"/>
                <w:szCs w:val="28"/>
              </w:rPr>
              <w:t>敏</w:t>
            </w:r>
          </w:p>
        </w:tc>
        <w:tc>
          <w:tcPr>
            <w:tcW w:w="1985" w:type="dxa"/>
            <w:tcBorders>
              <w:top w:val="single" w:sz="4" w:space="0" w:color="auto"/>
            </w:tcBorders>
            <w:vAlign w:val="center"/>
          </w:tcPr>
          <w:p w:rsidR="0018785C" w:rsidRDefault="005F2527">
            <w:pPr>
              <w:spacing w:line="400" w:lineRule="exact"/>
              <w:jc w:val="center"/>
              <w:rPr>
                <w:sz w:val="28"/>
                <w:szCs w:val="28"/>
              </w:rPr>
            </w:pPr>
            <w:r>
              <w:rPr>
                <w:sz w:val="28"/>
                <w:szCs w:val="28"/>
              </w:rPr>
              <w:t>规划处</w:t>
            </w:r>
          </w:p>
        </w:tc>
      </w:tr>
      <w:tr w:rsidR="0018785C">
        <w:trPr>
          <w:trHeight w:val="704"/>
        </w:trPr>
        <w:tc>
          <w:tcPr>
            <w:tcW w:w="1135" w:type="dxa"/>
            <w:vMerge/>
            <w:vAlign w:val="center"/>
          </w:tcPr>
          <w:p w:rsidR="0018785C" w:rsidRDefault="0018785C">
            <w:pPr>
              <w:spacing w:line="400" w:lineRule="exact"/>
              <w:jc w:val="center"/>
              <w:rPr>
                <w:sz w:val="28"/>
                <w:szCs w:val="28"/>
              </w:rPr>
            </w:pPr>
          </w:p>
        </w:tc>
        <w:tc>
          <w:tcPr>
            <w:tcW w:w="992" w:type="dxa"/>
            <w:vMerge/>
            <w:vAlign w:val="center"/>
          </w:tcPr>
          <w:p w:rsidR="0018785C" w:rsidRDefault="0018785C">
            <w:pPr>
              <w:spacing w:line="400" w:lineRule="exact"/>
              <w:rPr>
                <w:sz w:val="28"/>
                <w:szCs w:val="28"/>
              </w:rPr>
            </w:pPr>
          </w:p>
        </w:tc>
        <w:tc>
          <w:tcPr>
            <w:tcW w:w="9639" w:type="dxa"/>
            <w:vAlign w:val="center"/>
          </w:tcPr>
          <w:p w:rsidR="0018785C" w:rsidRDefault="005F2527">
            <w:pPr>
              <w:spacing w:line="400" w:lineRule="exact"/>
              <w:rPr>
                <w:sz w:val="28"/>
                <w:szCs w:val="28"/>
              </w:rPr>
            </w:pPr>
            <w:r>
              <w:rPr>
                <w:sz w:val="28"/>
                <w:szCs w:val="28"/>
              </w:rPr>
              <w:t>新增及更新公交车</w:t>
            </w:r>
            <w:r>
              <w:rPr>
                <w:sz w:val="28"/>
                <w:szCs w:val="28"/>
              </w:rPr>
              <w:t>241</w:t>
            </w:r>
            <w:r>
              <w:rPr>
                <w:sz w:val="28"/>
                <w:szCs w:val="28"/>
              </w:rPr>
              <w:t>辆、新能源出租车</w:t>
            </w:r>
            <w:r>
              <w:rPr>
                <w:sz w:val="28"/>
                <w:szCs w:val="28"/>
              </w:rPr>
              <w:t>200</w:t>
            </w:r>
            <w:r>
              <w:rPr>
                <w:sz w:val="28"/>
                <w:szCs w:val="28"/>
              </w:rPr>
              <w:t>辆以上，城市公交车辆、出租汽车新能源比例分别不低于</w:t>
            </w:r>
            <w:r>
              <w:rPr>
                <w:sz w:val="28"/>
                <w:szCs w:val="28"/>
              </w:rPr>
              <w:t>85%</w:t>
            </w:r>
            <w:r>
              <w:rPr>
                <w:sz w:val="28"/>
                <w:szCs w:val="28"/>
              </w:rPr>
              <w:t>和</w:t>
            </w:r>
            <w:r>
              <w:rPr>
                <w:sz w:val="28"/>
                <w:szCs w:val="28"/>
              </w:rPr>
              <w:t>60%</w:t>
            </w:r>
            <w:r>
              <w:rPr>
                <w:sz w:val="28"/>
                <w:szCs w:val="28"/>
              </w:rPr>
              <w:t>；淘汰老旧营运货车</w:t>
            </w:r>
            <w:r>
              <w:rPr>
                <w:sz w:val="28"/>
                <w:szCs w:val="28"/>
              </w:rPr>
              <w:t>350</w:t>
            </w:r>
            <w:r>
              <w:rPr>
                <w:sz w:val="28"/>
                <w:szCs w:val="28"/>
              </w:rPr>
              <w:t>辆、重点大型客车</w:t>
            </w:r>
            <w:r>
              <w:rPr>
                <w:sz w:val="28"/>
                <w:szCs w:val="28"/>
              </w:rPr>
              <w:t>40</w:t>
            </w:r>
            <w:r>
              <w:rPr>
                <w:sz w:val="28"/>
                <w:szCs w:val="28"/>
              </w:rPr>
              <w:t>辆以上。新增出租车服务中心</w:t>
            </w:r>
            <w:r>
              <w:rPr>
                <w:sz w:val="28"/>
                <w:szCs w:val="28"/>
              </w:rPr>
              <w:t>3</w:t>
            </w:r>
            <w:r>
              <w:rPr>
                <w:sz w:val="28"/>
                <w:szCs w:val="28"/>
              </w:rPr>
              <w:t>个，杭州亚运会前实现公交首末站、出租车服务中心等充电桩全覆盖。</w:t>
            </w:r>
          </w:p>
        </w:tc>
        <w:tc>
          <w:tcPr>
            <w:tcW w:w="1559" w:type="dxa"/>
            <w:vAlign w:val="center"/>
          </w:tcPr>
          <w:p w:rsidR="0018785C" w:rsidRDefault="005F2527">
            <w:pPr>
              <w:spacing w:line="400" w:lineRule="exact"/>
              <w:jc w:val="center"/>
              <w:rPr>
                <w:sz w:val="28"/>
                <w:szCs w:val="28"/>
              </w:rPr>
            </w:pPr>
            <w:r>
              <w:rPr>
                <w:sz w:val="28"/>
                <w:szCs w:val="28"/>
              </w:rPr>
              <w:t>许国荣</w:t>
            </w:r>
          </w:p>
          <w:p w:rsidR="0018785C" w:rsidRDefault="005F2527">
            <w:pPr>
              <w:spacing w:line="400" w:lineRule="exact"/>
              <w:jc w:val="center"/>
              <w:rPr>
                <w:sz w:val="28"/>
                <w:szCs w:val="28"/>
              </w:rPr>
            </w:pPr>
            <w:r>
              <w:rPr>
                <w:sz w:val="28"/>
                <w:szCs w:val="28"/>
              </w:rPr>
              <w:t>朱伟波</w:t>
            </w:r>
          </w:p>
        </w:tc>
        <w:tc>
          <w:tcPr>
            <w:tcW w:w="1985" w:type="dxa"/>
            <w:vAlign w:val="center"/>
          </w:tcPr>
          <w:p w:rsidR="0018785C" w:rsidRDefault="005F2527">
            <w:pPr>
              <w:spacing w:line="400" w:lineRule="exact"/>
              <w:jc w:val="center"/>
              <w:rPr>
                <w:sz w:val="28"/>
                <w:szCs w:val="28"/>
              </w:rPr>
            </w:pPr>
            <w:r>
              <w:rPr>
                <w:sz w:val="28"/>
                <w:szCs w:val="28"/>
              </w:rPr>
              <w:t>运输处</w:t>
            </w:r>
          </w:p>
          <w:p w:rsidR="0018785C" w:rsidRDefault="005F2527">
            <w:pPr>
              <w:spacing w:line="400" w:lineRule="exact"/>
              <w:jc w:val="center"/>
              <w:rPr>
                <w:sz w:val="28"/>
                <w:szCs w:val="28"/>
              </w:rPr>
            </w:pPr>
            <w:r>
              <w:rPr>
                <w:sz w:val="28"/>
                <w:szCs w:val="28"/>
              </w:rPr>
              <w:t>市交通执法队</w:t>
            </w:r>
          </w:p>
        </w:tc>
      </w:tr>
      <w:tr w:rsidR="0018785C">
        <w:trPr>
          <w:trHeight w:val="704"/>
        </w:trPr>
        <w:tc>
          <w:tcPr>
            <w:tcW w:w="1135" w:type="dxa"/>
            <w:vMerge/>
            <w:vAlign w:val="center"/>
          </w:tcPr>
          <w:p w:rsidR="0018785C" w:rsidRDefault="0018785C">
            <w:pPr>
              <w:spacing w:line="400" w:lineRule="exact"/>
              <w:jc w:val="center"/>
              <w:rPr>
                <w:sz w:val="28"/>
                <w:szCs w:val="28"/>
              </w:rPr>
            </w:pPr>
          </w:p>
        </w:tc>
        <w:tc>
          <w:tcPr>
            <w:tcW w:w="992" w:type="dxa"/>
            <w:vMerge/>
            <w:vAlign w:val="center"/>
          </w:tcPr>
          <w:p w:rsidR="0018785C" w:rsidRDefault="0018785C">
            <w:pPr>
              <w:spacing w:line="400" w:lineRule="exact"/>
              <w:rPr>
                <w:sz w:val="28"/>
                <w:szCs w:val="28"/>
              </w:rPr>
            </w:pPr>
          </w:p>
        </w:tc>
        <w:tc>
          <w:tcPr>
            <w:tcW w:w="9639" w:type="dxa"/>
            <w:vAlign w:val="center"/>
          </w:tcPr>
          <w:p w:rsidR="0018785C" w:rsidRDefault="005F2527">
            <w:pPr>
              <w:spacing w:line="400" w:lineRule="exact"/>
              <w:rPr>
                <w:sz w:val="28"/>
                <w:szCs w:val="28"/>
              </w:rPr>
            </w:pPr>
            <w:r>
              <w:rPr>
                <w:sz w:val="28"/>
                <w:szCs w:val="28"/>
              </w:rPr>
              <w:t>落实船舶和港口防污染提升，完成</w:t>
            </w:r>
            <w:r>
              <w:rPr>
                <w:sz w:val="28"/>
                <w:szCs w:val="28"/>
              </w:rPr>
              <w:t>9</w:t>
            </w:r>
            <w:r>
              <w:rPr>
                <w:sz w:val="28"/>
                <w:szCs w:val="28"/>
              </w:rPr>
              <w:t>套水上岸电设施改造，船舶使用港口岸电不低于</w:t>
            </w:r>
            <w:r>
              <w:rPr>
                <w:sz w:val="28"/>
                <w:szCs w:val="28"/>
              </w:rPr>
              <w:t>2</w:t>
            </w:r>
            <w:r>
              <w:rPr>
                <w:sz w:val="28"/>
                <w:szCs w:val="28"/>
              </w:rPr>
              <w:t>万度。</w:t>
            </w:r>
          </w:p>
        </w:tc>
        <w:tc>
          <w:tcPr>
            <w:tcW w:w="1559" w:type="dxa"/>
            <w:vAlign w:val="center"/>
          </w:tcPr>
          <w:p w:rsidR="0018785C" w:rsidRDefault="005F2527">
            <w:pPr>
              <w:spacing w:line="400" w:lineRule="exact"/>
              <w:jc w:val="center"/>
              <w:rPr>
                <w:sz w:val="28"/>
                <w:szCs w:val="28"/>
              </w:rPr>
            </w:pPr>
            <w:r>
              <w:rPr>
                <w:sz w:val="28"/>
                <w:szCs w:val="28"/>
              </w:rPr>
              <w:t>许国荣</w:t>
            </w:r>
          </w:p>
          <w:p w:rsidR="0018785C" w:rsidRDefault="005F2527">
            <w:pPr>
              <w:spacing w:line="400" w:lineRule="exact"/>
              <w:jc w:val="center"/>
              <w:rPr>
                <w:sz w:val="28"/>
                <w:szCs w:val="28"/>
              </w:rPr>
            </w:pPr>
            <w:r>
              <w:rPr>
                <w:sz w:val="28"/>
                <w:szCs w:val="28"/>
              </w:rPr>
              <w:t>朱伟波</w:t>
            </w:r>
          </w:p>
        </w:tc>
        <w:tc>
          <w:tcPr>
            <w:tcW w:w="1985" w:type="dxa"/>
            <w:vAlign w:val="center"/>
          </w:tcPr>
          <w:p w:rsidR="0018785C" w:rsidRDefault="005F2527">
            <w:pPr>
              <w:spacing w:line="400" w:lineRule="exact"/>
              <w:jc w:val="center"/>
              <w:rPr>
                <w:sz w:val="28"/>
                <w:szCs w:val="28"/>
              </w:rPr>
            </w:pPr>
            <w:r>
              <w:rPr>
                <w:sz w:val="28"/>
                <w:szCs w:val="28"/>
              </w:rPr>
              <w:t>港航处</w:t>
            </w:r>
          </w:p>
          <w:p w:rsidR="0018785C" w:rsidRDefault="005F2527">
            <w:pPr>
              <w:spacing w:line="400" w:lineRule="exact"/>
              <w:jc w:val="center"/>
              <w:rPr>
                <w:sz w:val="28"/>
                <w:szCs w:val="28"/>
              </w:rPr>
            </w:pPr>
            <w:r>
              <w:rPr>
                <w:sz w:val="28"/>
                <w:szCs w:val="28"/>
              </w:rPr>
              <w:t>市交通执法队</w:t>
            </w:r>
          </w:p>
        </w:tc>
      </w:tr>
      <w:tr w:rsidR="0018785C">
        <w:trPr>
          <w:trHeight w:val="704"/>
        </w:trPr>
        <w:tc>
          <w:tcPr>
            <w:tcW w:w="1135" w:type="dxa"/>
            <w:vMerge/>
            <w:vAlign w:val="center"/>
          </w:tcPr>
          <w:p w:rsidR="0018785C" w:rsidRDefault="0018785C">
            <w:pPr>
              <w:spacing w:line="400" w:lineRule="exact"/>
              <w:jc w:val="center"/>
              <w:rPr>
                <w:sz w:val="28"/>
                <w:szCs w:val="28"/>
              </w:rPr>
            </w:pPr>
          </w:p>
        </w:tc>
        <w:tc>
          <w:tcPr>
            <w:tcW w:w="992" w:type="dxa"/>
            <w:vMerge/>
            <w:vAlign w:val="center"/>
          </w:tcPr>
          <w:p w:rsidR="0018785C" w:rsidRDefault="0018785C">
            <w:pPr>
              <w:spacing w:line="400" w:lineRule="exact"/>
              <w:rPr>
                <w:sz w:val="28"/>
                <w:szCs w:val="28"/>
              </w:rPr>
            </w:pPr>
          </w:p>
        </w:tc>
        <w:tc>
          <w:tcPr>
            <w:tcW w:w="9639" w:type="dxa"/>
            <w:vAlign w:val="center"/>
          </w:tcPr>
          <w:p w:rsidR="0018785C" w:rsidRDefault="005F2527">
            <w:pPr>
              <w:spacing w:line="400" w:lineRule="exact"/>
              <w:rPr>
                <w:sz w:val="28"/>
                <w:szCs w:val="28"/>
              </w:rPr>
            </w:pPr>
            <w:r>
              <w:rPr>
                <w:sz w:val="28"/>
                <w:szCs w:val="28"/>
              </w:rPr>
              <w:t>加快运输结构调整，推动高等级码头泊位建设和集装箱船舶航线新增，进一步发展</w:t>
            </w:r>
            <w:r>
              <w:rPr>
                <w:sz w:val="28"/>
                <w:szCs w:val="28"/>
              </w:rPr>
              <w:t>“</w:t>
            </w:r>
            <w:r>
              <w:rPr>
                <w:sz w:val="28"/>
                <w:szCs w:val="28"/>
              </w:rPr>
              <w:t>四港</w:t>
            </w:r>
            <w:r>
              <w:rPr>
                <w:sz w:val="28"/>
                <w:szCs w:val="28"/>
              </w:rPr>
              <w:t>”</w:t>
            </w:r>
            <w:r>
              <w:rPr>
                <w:sz w:val="28"/>
                <w:szCs w:val="28"/>
              </w:rPr>
              <w:t>联动联盟成员单位，全年内河集装箱吞吐量达到</w:t>
            </w:r>
            <w:r>
              <w:rPr>
                <w:sz w:val="28"/>
                <w:szCs w:val="28"/>
              </w:rPr>
              <w:t>9</w:t>
            </w:r>
            <w:r>
              <w:rPr>
                <w:sz w:val="28"/>
                <w:szCs w:val="28"/>
              </w:rPr>
              <w:t>万标箱，内河船舶平均吨位、水路运输货运量、周转量稳中有增。</w:t>
            </w:r>
          </w:p>
        </w:tc>
        <w:tc>
          <w:tcPr>
            <w:tcW w:w="1559" w:type="dxa"/>
            <w:vAlign w:val="center"/>
          </w:tcPr>
          <w:p w:rsidR="0018785C" w:rsidRDefault="005F2527">
            <w:pPr>
              <w:spacing w:line="400" w:lineRule="exact"/>
              <w:jc w:val="center"/>
              <w:rPr>
                <w:sz w:val="28"/>
                <w:szCs w:val="28"/>
              </w:rPr>
            </w:pPr>
            <w:r>
              <w:rPr>
                <w:sz w:val="28"/>
                <w:szCs w:val="28"/>
              </w:rPr>
              <w:t>许国荣</w:t>
            </w:r>
          </w:p>
          <w:p w:rsidR="0018785C" w:rsidRDefault="005F2527">
            <w:pPr>
              <w:spacing w:line="400" w:lineRule="exact"/>
              <w:jc w:val="center"/>
              <w:rPr>
                <w:sz w:val="28"/>
                <w:szCs w:val="28"/>
              </w:rPr>
            </w:pPr>
            <w:r>
              <w:rPr>
                <w:sz w:val="28"/>
                <w:szCs w:val="28"/>
              </w:rPr>
              <w:t>朱伟波</w:t>
            </w:r>
          </w:p>
        </w:tc>
        <w:tc>
          <w:tcPr>
            <w:tcW w:w="1985" w:type="dxa"/>
            <w:vAlign w:val="center"/>
          </w:tcPr>
          <w:p w:rsidR="0018785C" w:rsidRDefault="005F2527">
            <w:pPr>
              <w:spacing w:line="400" w:lineRule="exact"/>
              <w:jc w:val="center"/>
              <w:rPr>
                <w:sz w:val="28"/>
                <w:szCs w:val="28"/>
              </w:rPr>
            </w:pPr>
            <w:r>
              <w:rPr>
                <w:sz w:val="28"/>
                <w:szCs w:val="28"/>
              </w:rPr>
              <w:t>港航处</w:t>
            </w:r>
          </w:p>
          <w:p w:rsidR="0018785C" w:rsidRDefault="005F2527">
            <w:pPr>
              <w:spacing w:line="400" w:lineRule="exact"/>
              <w:jc w:val="center"/>
              <w:rPr>
                <w:sz w:val="28"/>
                <w:szCs w:val="28"/>
              </w:rPr>
            </w:pPr>
            <w:r>
              <w:rPr>
                <w:sz w:val="28"/>
                <w:szCs w:val="28"/>
              </w:rPr>
              <w:t>运输处</w:t>
            </w:r>
          </w:p>
          <w:p w:rsidR="0018785C" w:rsidRDefault="005F2527">
            <w:pPr>
              <w:spacing w:line="400" w:lineRule="exact"/>
              <w:jc w:val="center"/>
              <w:rPr>
                <w:sz w:val="28"/>
                <w:szCs w:val="28"/>
              </w:rPr>
            </w:pPr>
            <w:r>
              <w:rPr>
                <w:sz w:val="28"/>
                <w:szCs w:val="28"/>
              </w:rPr>
              <w:t>市交通执法队</w:t>
            </w:r>
          </w:p>
        </w:tc>
      </w:tr>
      <w:tr w:rsidR="0018785C">
        <w:trPr>
          <w:trHeight w:val="1997"/>
        </w:trPr>
        <w:tc>
          <w:tcPr>
            <w:tcW w:w="1135" w:type="dxa"/>
            <w:vAlign w:val="center"/>
          </w:tcPr>
          <w:p w:rsidR="0018785C" w:rsidRDefault="005F2527">
            <w:pPr>
              <w:spacing w:line="400" w:lineRule="exact"/>
              <w:jc w:val="center"/>
              <w:rPr>
                <w:sz w:val="28"/>
                <w:szCs w:val="28"/>
              </w:rPr>
            </w:pPr>
            <w:r>
              <w:rPr>
                <w:sz w:val="28"/>
                <w:szCs w:val="28"/>
              </w:rPr>
              <w:t>2</w:t>
            </w:r>
            <w:r>
              <w:rPr>
                <w:sz w:val="28"/>
                <w:szCs w:val="28"/>
              </w:rPr>
              <w:t>6</w:t>
            </w:r>
          </w:p>
        </w:tc>
        <w:tc>
          <w:tcPr>
            <w:tcW w:w="10631" w:type="dxa"/>
            <w:gridSpan w:val="2"/>
            <w:vAlign w:val="center"/>
          </w:tcPr>
          <w:p w:rsidR="0018785C" w:rsidRDefault="005F2527">
            <w:pPr>
              <w:spacing w:line="400" w:lineRule="exact"/>
              <w:rPr>
                <w:sz w:val="28"/>
                <w:szCs w:val="28"/>
              </w:rPr>
            </w:pPr>
            <w:r>
              <w:rPr>
                <w:sz w:val="28"/>
                <w:szCs w:val="28"/>
              </w:rPr>
              <w:t>落实亚运城市绿色与智慧交通年建设行动，做好轨道交通</w:t>
            </w:r>
            <w:r>
              <w:rPr>
                <w:sz w:val="28"/>
                <w:szCs w:val="28"/>
              </w:rPr>
              <w:t>1</w:t>
            </w:r>
            <w:r>
              <w:rPr>
                <w:sz w:val="28"/>
                <w:szCs w:val="28"/>
              </w:rPr>
              <w:t>号线主线运营前安全评估、公交配套等工作，开行至亚运会主场馆的定制公交线路和轨道交通</w:t>
            </w:r>
            <w:r>
              <w:rPr>
                <w:sz w:val="28"/>
                <w:szCs w:val="28"/>
              </w:rPr>
              <w:t>1</w:t>
            </w:r>
            <w:r>
              <w:rPr>
                <w:sz w:val="28"/>
                <w:szCs w:val="28"/>
              </w:rPr>
              <w:t>号线至高铁北站的公交免费接驳专线，研究出台亚运会期间公共交通乘坐优惠政策。优化智慧出行体验，推广完善交通</w:t>
            </w:r>
            <w:r>
              <w:rPr>
                <w:sz w:val="28"/>
                <w:szCs w:val="28"/>
              </w:rPr>
              <w:t>“</w:t>
            </w:r>
            <w:r>
              <w:rPr>
                <w:sz w:val="28"/>
                <w:szCs w:val="28"/>
              </w:rPr>
              <w:t>一卡通</w:t>
            </w:r>
            <w:r>
              <w:rPr>
                <w:sz w:val="28"/>
                <w:szCs w:val="28"/>
              </w:rPr>
              <w:t>”</w:t>
            </w:r>
            <w:r>
              <w:rPr>
                <w:sz w:val="28"/>
                <w:szCs w:val="28"/>
              </w:rPr>
              <w:t>、公路客运电子客票等，完成</w:t>
            </w:r>
            <w:r>
              <w:rPr>
                <w:sz w:val="28"/>
                <w:szCs w:val="28"/>
              </w:rPr>
              <w:t>3</w:t>
            </w:r>
            <w:r>
              <w:rPr>
                <w:sz w:val="28"/>
                <w:szCs w:val="28"/>
              </w:rPr>
              <w:t>对高速公路服务区智慧化改造。</w:t>
            </w:r>
          </w:p>
        </w:tc>
        <w:tc>
          <w:tcPr>
            <w:tcW w:w="1559" w:type="dxa"/>
            <w:vAlign w:val="center"/>
          </w:tcPr>
          <w:p w:rsidR="0018785C" w:rsidRDefault="005F2527">
            <w:pPr>
              <w:spacing w:line="400" w:lineRule="exact"/>
              <w:jc w:val="center"/>
              <w:rPr>
                <w:sz w:val="28"/>
                <w:szCs w:val="28"/>
              </w:rPr>
            </w:pPr>
            <w:r>
              <w:rPr>
                <w:sz w:val="28"/>
                <w:szCs w:val="28"/>
              </w:rPr>
              <w:t>许国荣</w:t>
            </w:r>
          </w:p>
          <w:p w:rsidR="0018785C" w:rsidRDefault="005F2527">
            <w:pPr>
              <w:spacing w:line="400" w:lineRule="exact"/>
              <w:jc w:val="center"/>
              <w:rPr>
                <w:sz w:val="28"/>
                <w:szCs w:val="28"/>
              </w:rPr>
            </w:pPr>
            <w:r>
              <w:rPr>
                <w:sz w:val="28"/>
                <w:szCs w:val="28"/>
              </w:rPr>
              <w:t>朱伟波</w:t>
            </w:r>
          </w:p>
        </w:tc>
        <w:tc>
          <w:tcPr>
            <w:tcW w:w="1985" w:type="dxa"/>
            <w:vAlign w:val="center"/>
          </w:tcPr>
          <w:p w:rsidR="0018785C" w:rsidRDefault="005F2527">
            <w:pPr>
              <w:spacing w:line="400" w:lineRule="exact"/>
              <w:jc w:val="center"/>
              <w:rPr>
                <w:sz w:val="28"/>
                <w:szCs w:val="28"/>
              </w:rPr>
            </w:pPr>
            <w:r>
              <w:rPr>
                <w:sz w:val="28"/>
                <w:szCs w:val="28"/>
              </w:rPr>
              <w:t>运输处</w:t>
            </w:r>
          </w:p>
          <w:p w:rsidR="0018785C" w:rsidRDefault="005F2527">
            <w:pPr>
              <w:spacing w:line="400" w:lineRule="exact"/>
              <w:jc w:val="center"/>
              <w:rPr>
                <w:sz w:val="28"/>
                <w:szCs w:val="28"/>
              </w:rPr>
            </w:pPr>
            <w:r>
              <w:rPr>
                <w:sz w:val="28"/>
                <w:szCs w:val="28"/>
              </w:rPr>
              <w:t>行政审批处</w:t>
            </w:r>
          </w:p>
          <w:p w:rsidR="0018785C" w:rsidRDefault="005F2527">
            <w:pPr>
              <w:spacing w:line="400" w:lineRule="exact"/>
              <w:jc w:val="center"/>
              <w:rPr>
                <w:sz w:val="28"/>
                <w:szCs w:val="28"/>
              </w:rPr>
            </w:pPr>
            <w:r>
              <w:rPr>
                <w:sz w:val="28"/>
                <w:szCs w:val="28"/>
              </w:rPr>
              <w:t>市交通执法队</w:t>
            </w:r>
          </w:p>
        </w:tc>
      </w:tr>
      <w:tr w:rsidR="0018785C">
        <w:trPr>
          <w:trHeight w:val="1269"/>
        </w:trPr>
        <w:tc>
          <w:tcPr>
            <w:tcW w:w="1135" w:type="dxa"/>
            <w:vAlign w:val="center"/>
          </w:tcPr>
          <w:p w:rsidR="0018785C" w:rsidRDefault="005F2527">
            <w:pPr>
              <w:spacing w:line="400" w:lineRule="exact"/>
              <w:jc w:val="center"/>
              <w:rPr>
                <w:sz w:val="28"/>
                <w:szCs w:val="28"/>
              </w:rPr>
            </w:pPr>
            <w:r>
              <w:rPr>
                <w:sz w:val="28"/>
                <w:szCs w:val="28"/>
              </w:rPr>
              <w:lastRenderedPageBreak/>
              <w:t>2</w:t>
            </w:r>
            <w:r>
              <w:rPr>
                <w:sz w:val="28"/>
                <w:szCs w:val="28"/>
              </w:rPr>
              <w:t>7</w:t>
            </w:r>
          </w:p>
        </w:tc>
        <w:tc>
          <w:tcPr>
            <w:tcW w:w="10631" w:type="dxa"/>
            <w:gridSpan w:val="2"/>
            <w:vAlign w:val="center"/>
          </w:tcPr>
          <w:p w:rsidR="0018785C" w:rsidRDefault="005F2527">
            <w:pPr>
              <w:spacing w:line="400" w:lineRule="exact"/>
              <w:rPr>
                <w:sz w:val="28"/>
                <w:szCs w:val="28"/>
              </w:rPr>
            </w:pPr>
            <w:r>
              <w:rPr>
                <w:sz w:val="28"/>
                <w:szCs w:val="28"/>
              </w:rPr>
              <w:t>出台公共交通专项规划，以及新一轮市区公交政府购买服务和财政补贴政策；新建公交候车亭</w:t>
            </w:r>
            <w:r>
              <w:rPr>
                <w:sz w:val="28"/>
                <w:szCs w:val="28"/>
              </w:rPr>
              <w:t>150</w:t>
            </w:r>
            <w:r>
              <w:rPr>
                <w:sz w:val="28"/>
                <w:szCs w:val="28"/>
              </w:rPr>
              <w:t>个、电子站牌</w:t>
            </w:r>
            <w:r>
              <w:rPr>
                <w:sz w:val="28"/>
                <w:szCs w:val="28"/>
              </w:rPr>
              <w:t>50</w:t>
            </w:r>
            <w:r>
              <w:rPr>
                <w:sz w:val="28"/>
                <w:szCs w:val="28"/>
              </w:rPr>
              <w:t>个，新增（调整或配套）高铁站、地铁周边公交站点</w:t>
            </w:r>
            <w:r>
              <w:rPr>
                <w:sz w:val="28"/>
                <w:szCs w:val="28"/>
              </w:rPr>
              <w:t>40</w:t>
            </w:r>
            <w:r>
              <w:rPr>
                <w:sz w:val="28"/>
                <w:szCs w:val="28"/>
              </w:rPr>
              <w:t>个、接驳公交线路</w:t>
            </w:r>
            <w:r>
              <w:rPr>
                <w:sz w:val="28"/>
                <w:szCs w:val="28"/>
              </w:rPr>
              <w:t>15</w:t>
            </w:r>
            <w:r>
              <w:rPr>
                <w:sz w:val="28"/>
                <w:szCs w:val="28"/>
              </w:rPr>
              <w:t>条以上，中心城区绿色出行比例不低于</w:t>
            </w:r>
            <w:r>
              <w:rPr>
                <w:sz w:val="28"/>
                <w:szCs w:val="28"/>
              </w:rPr>
              <w:t>70%</w:t>
            </w:r>
            <w:r>
              <w:rPr>
                <w:sz w:val="28"/>
                <w:szCs w:val="28"/>
              </w:rPr>
              <w:t>，绿色出行服务满意率不低于</w:t>
            </w:r>
            <w:r>
              <w:rPr>
                <w:sz w:val="28"/>
                <w:szCs w:val="28"/>
              </w:rPr>
              <w:t>80%</w:t>
            </w:r>
            <w:r>
              <w:rPr>
                <w:sz w:val="28"/>
                <w:szCs w:val="28"/>
              </w:rPr>
              <w:t>。</w:t>
            </w:r>
          </w:p>
        </w:tc>
        <w:tc>
          <w:tcPr>
            <w:tcW w:w="1559" w:type="dxa"/>
            <w:vAlign w:val="center"/>
          </w:tcPr>
          <w:p w:rsidR="0018785C" w:rsidRDefault="005F2527">
            <w:pPr>
              <w:spacing w:line="400" w:lineRule="exact"/>
              <w:jc w:val="center"/>
              <w:rPr>
                <w:sz w:val="28"/>
                <w:szCs w:val="28"/>
              </w:rPr>
            </w:pPr>
            <w:r>
              <w:rPr>
                <w:sz w:val="28"/>
                <w:szCs w:val="28"/>
              </w:rPr>
              <w:t>许国荣</w:t>
            </w:r>
          </w:p>
          <w:p w:rsidR="0018785C" w:rsidRDefault="005F2527">
            <w:pPr>
              <w:spacing w:line="400" w:lineRule="exact"/>
              <w:jc w:val="center"/>
              <w:rPr>
                <w:sz w:val="28"/>
                <w:szCs w:val="28"/>
              </w:rPr>
            </w:pPr>
            <w:r>
              <w:rPr>
                <w:sz w:val="28"/>
                <w:szCs w:val="28"/>
              </w:rPr>
              <w:t>朱伟波</w:t>
            </w:r>
          </w:p>
        </w:tc>
        <w:tc>
          <w:tcPr>
            <w:tcW w:w="1985" w:type="dxa"/>
            <w:vAlign w:val="center"/>
          </w:tcPr>
          <w:p w:rsidR="0018785C" w:rsidRDefault="005F2527">
            <w:pPr>
              <w:spacing w:line="400" w:lineRule="exact"/>
              <w:jc w:val="center"/>
              <w:rPr>
                <w:sz w:val="28"/>
                <w:szCs w:val="28"/>
              </w:rPr>
            </w:pPr>
            <w:r>
              <w:rPr>
                <w:sz w:val="28"/>
                <w:szCs w:val="28"/>
              </w:rPr>
              <w:t>运输处</w:t>
            </w:r>
          </w:p>
          <w:p w:rsidR="0018785C" w:rsidRDefault="005F2527">
            <w:pPr>
              <w:spacing w:line="400" w:lineRule="exact"/>
              <w:jc w:val="center"/>
              <w:rPr>
                <w:sz w:val="28"/>
                <w:szCs w:val="28"/>
              </w:rPr>
            </w:pPr>
            <w:r>
              <w:rPr>
                <w:sz w:val="28"/>
                <w:szCs w:val="28"/>
              </w:rPr>
              <w:t>市交通执法队</w:t>
            </w:r>
          </w:p>
        </w:tc>
      </w:tr>
      <w:tr w:rsidR="0018785C">
        <w:trPr>
          <w:trHeight w:val="607"/>
        </w:trPr>
        <w:tc>
          <w:tcPr>
            <w:tcW w:w="1135" w:type="dxa"/>
            <w:vAlign w:val="center"/>
          </w:tcPr>
          <w:p w:rsidR="0018785C" w:rsidRDefault="005F2527">
            <w:pPr>
              <w:spacing w:line="400" w:lineRule="exact"/>
              <w:jc w:val="center"/>
              <w:rPr>
                <w:sz w:val="28"/>
                <w:szCs w:val="28"/>
              </w:rPr>
            </w:pPr>
            <w:r>
              <w:rPr>
                <w:sz w:val="28"/>
                <w:szCs w:val="28"/>
              </w:rPr>
              <w:t>2</w:t>
            </w:r>
            <w:r>
              <w:rPr>
                <w:sz w:val="28"/>
                <w:szCs w:val="28"/>
              </w:rPr>
              <w:t>8</w:t>
            </w:r>
          </w:p>
        </w:tc>
        <w:tc>
          <w:tcPr>
            <w:tcW w:w="10631" w:type="dxa"/>
            <w:gridSpan w:val="2"/>
            <w:vAlign w:val="center"/>
          </w:tcPr>
          <w:p w:rsidR="0018785C" w:rsidRDefault="005F2527">
            <w:pPr>
              <w:spacing w:line="400" w:lineRule="exact"/>
              <w:rPr>
                <w:sz w:val="28"/>
                <w:szCs w:val="28"/>
              </w:rPr>
            </w:pPr>
            <w:r>
              <w:rPr>
                <w:sz w:val="28"/>
                <w:szCs w:val="28"/>
              </w:rPr>
              <w:t>修订完善并落实服务业高质量发展扶持政策，开展客运行业基础摸排和对策路径研究，探索包车与班车之间运力转化机制和</w:t>
            </w:r>
            <w:r>
              <w:rPr>
                <w:sz w:val="28"/>
                <w:szCs w:val="28"/>
              </w:rPr>
              <w:t>“</w:t>
            </w:r>
            <w:r>
              <w:rPr>
                <w:sz w:val="28"/>
                <w:szCs w:val="28"/>
              </w:rPr>
              <w:t>全域公交</w:t>
            </w:r>
            <w:r>
              <w:rPr>
                <w:sz w:val="28"/>
                <w:szCs w:val="28"/>
              </w:rPr>
              <w:t>”</w:t>
            </w:r>
            <w:r>
              <w:rPr>
                <w:sz w:val="28"/>
                <w:szCs w:val="28"/>
              </w:rPr>
              <w:t>模式。支持新旧业态融合发展，落实巡游车新能源化补助政策，鼓励和推动网络货运平台发展。创建货运行业党建示范点</w:t>
            </w:r>
            <w:r>
              <w:rPr>
                <w:sz w:val="28"/>
                <w:szCs w:val="28"/>
              </w:rPr>
              <w:t>2</w:t>
            </w:r>
            <w:r>
              <w:rPr>
                <w:sz w:val="28"/>
                <w:szCs w:val="28"/>
              </w:rPr>
              <w:t>个，加强司机群体权益保障。</w:t>
            </w:r>
          </w:p>
        </w:tc>
        <w:tc>
          <w:tcPr>
            <w:tcW w:w="1559" w:type="dxa"/>
            <w:vAlign w:val="center"/>
          </w:tcPr>
          <w:p w:rsidR="0018785C" w:rsidRDefault="005F2527">
            <w:pPr>
              <w:spacing w:line="400" w:lineRule="exact"/>
              <w:jc w:val="center"/>
              <w:rPr>
                <w:sz w:val="28"/>
                <w:szCs w:val="28"/>
              </w:rPr>
            </w:pPr>
            <w:r>
              <w:rPr>
                <w:sz w:val="28"/>
                <w:szCs w:val="28"/>
              </w:rPr>
              <w:t>许国荣</w:t>
            </w:r>
          </w:p>
          <w:p w:rsidR="0018785C" w:rsidRDefault="005F2527">
            <w:pPr>
              <w:spacing w:line="400" w:lineRule="exact"/>
              <w:jc w:val="center"/>
              <w:rPr>
                <w:sz w:val="28"/>
                <w:szCs w:val="28"/>
              </w:rPr>
            </w:pPr>
            <w:r>
              <w:rPr>
                <w:sz w:val="28"/>
                <w:szCs w:val="28"/>
              </w:rPr>
              <w:t>朱伟波</w:t>
            </w:r>
          </w:p>
        </w:tc>
        <w:tc>
          <w:tcPr>
            <w:tcW w:w="1985" w:type="dxa"/>
            <w:vAlign w:val="center"/>
          </w:tcPr>
          <w:p w:rsidR="0018785C" w:rsidRDefault="005F2527">
            <w:pPr>
              <w:spacing w:line="400" w:lineRule="exact"/>
              <w:jc w:val="center"/>
              <w:rPr>
                <w:sz w:val="28"/>
                <w:szCs w:val="28"/>
              </w:rPr>
            </w:pPr>
            <w:r>
              <w:rPr>
                <w:sz w:val="28"/>
                <w:szCs w:val="28"/>
              </w:rPr>
              <w:t>运输处</w:t>
            </w:r>
          </w:p>
          <w:p w:rsidR="0018785C" w:rsidRDefault="005F2527">
            <w:pPr>
              <w:spacing w:line="400" w:lineRule="exact"/>
              <w:jc w:val="center"/>
              <w:rPr>
                <w:sz w:val="28"/>
                <w:szCs w:val="28"/>
              </w:rPr>
            </w:pPr>
            <w:r>
              <w:rPr>
                <w:sz w:val="28"/>
                <w:szCs w:val="28"/>
              </w:rPr>
              <w:t>市交通执法队</w:t>
            </w:r>
          </w:p>
        </w:tc>
      </w:tr>
      <w:tr w:rsidR="0018785C">
        <w:trPr>
          <w:trHeight w:val="607"/>
        </w:trPr>
        <w:tc>
          <w:tcPr>
            <w:tcW w:w="1135" w:type="dxa"/>
            <w:vAlign w:val="center"/>
          </w:tcPr>
          <w:p w:rsidR="0018785C" w:rsidRDefault="005F2527">
            <w:pPr>
              <w:spacing w:line="400" w:lineRule="exact"/>
              <w:jc w:val="center"/>
              <w:rPr>
                <w:sz w:val="28"/>
                <w:szCs w:val="28"/>
              </w:rPr>
            </w:pPr>
            <w:r>
              <w:rPr>
                <w:sz w:val="28"/>
                <w:szCs w:val="28"/>
              </w:rPr>
              <w:t>2</w:t>
            </w:r>
            <w:r>
              <w:rPr>
                <w:sz w:val="28"/>
                <w:szCs w:val="28"/>
              </w:rPr>
              <w:t>9</w:t>
            </w:r>
          </w:p>
        </w:tc>
        <w:tc>
          <w:tcPr>
            <w:tcW w:w="10631" w:type="dxa"/>
            <w:gridSpan w:val="2"/>
            <w:vAlign w:val="center"/>
          </w:tcPr>
          <w:p w:rsidR="0018785C" w:rsidRDefault="005F2527">
            <w:pPr>
              <w:spacing w:line="400" w:lineRule="exact"/>
              <w:rPr>
                <w:sz w:val="28"/>
                <w:szCs w:val="28"/>
              </w:rPr>
            </w:pPr>
            <w:r>
              <w:rPr>
                <w:sz w:val="28"/>
                <w:szCs w:val="28"/>
              </w:rPr>
              <w:t>高质量完成</w:t>
            </w:r>
            <w:r>
              <w:rPr>
                <w:sz w:val="28"/>
                <w:szCs w:val="28"/>
              </w:rPr>
              <w:t>“</w:t>
            </w:r>
            <w:r>
              <w:rPr>
                <w:sz w:val="28"/>
                <w:szCs w:val="28"/>
              </w:rPr>
              <w:t>两路两侧</w:t>
            </w:r>
            <w:r>
              <w:rPr>
                <w:sz w:val="28"/>
                <w:szCs w:val="28"/>
              </w:rPr>
              <w:t>‘</w:t>
            </w:r>
            <w:r>
              <w:rPr>
                <w:sz w:val="28"/>
                <w:szCs w:val="28"/>
              </w:rPr>
              <w:t>三化一平</w:t>
            </w:r>
            <w:r>
              <w:rPr>
                <w:sz w:val="28"/>
                <w:szCs w:val="28"/>
              </w:rPr>
              <w:t>’”</w:t>
            </w:r>
            <w:r>
              <w:rPr>
                <w:sz w:val="28"/>
                <w:szCs w:val="28"/>
              </w:rPr>
              <w:t>专项整治</w:t>
            </w:r>
            <w:r>
              <w:rPr>
                <w:sz w:val="28"/>
                <w:szCs w:val="28"/>
              </w:rPr>
              <w:t>5</w:t>
            </w:r>
            <w:r>
              <w:rPr>
                <w:sz w:val="28"/>
                <w:szCs w:val="28"/>
              </w:rPr>
              <w:t>个阶段任务。</w:t>
            </w:r>
          </w:p>
        </w:tc>
        <w:tc>
          <w:tcPr>
            <w:tcW w:w="1559" w:type="dxa"/>
            <w:vAlign w:val="center"/>
          </w:tcPr>
          <w:p w:rsidR="0018785C" w:rsidRDefault="005F2527">
            <w:pPr>
              <w:spacing w:line="400" w:lineRule="exact"/>
              <w:jc w:val="center"/>
              <w:rPr>
                <w:sz w:val="28"/>
                <w:szCs w:val="28"/>
              </w:rPr>
            </w:pPr>
            <w:r>
              <w:rPr>
                <w:sz w:val="28"/>
                <w:szCs w:val="28"/>
              </w:rPr>
              <w:t>张</w:t>
            </w:r>
            <w:r>
              <w:rPr>
                <w:sz w:val="28"/>
                <w:szCs w:val="28"/>
              </w:rPr>
              <w:t xml:space="preserve">  </w:t>
            </w:r>
            <w:r>
              <w:rPr>
                <w:sz w:val="28"/>
                <w:szCs w:val="28"/>
              </w:rPr>
              <w:t>敏</w:t>
            </w:r>
          </w:p>
        </w:tc>
        <w:tc>
          <w:tcPr>
            <w:tcW w:w="1985" w:type="dxa"/>
            <w:vAlign w:val="center"/>
          </w:tcPr>
          <w:p w:rsidR="0018785C" w:rsidRDefault="005F2527">
            <w:pPr>
              <w:spacing w:line="400" w:lineRule="exact"/>
              <w:jc w:val="center"/>
              <w:rPr>
                <w:sz w:val="28"/>
                <w:szCs w:val="28"/>
              </w:rPr>
            </w:pPr>
            <w:r>
              <w:rPr>
                <w:sz w:val="28"/>
                <w:szCs w:val="28"/>
              </w:rPr>
              <w:t>交通强市专班</w:t>
            </w:r>
          </w:p>
        </w:tc>
      </w:tr>
    </w:tbl>
    <w:p w:rsidR="0018785C" w:rsidRDefault="005F2527">
      <w:pPr>
        <w:spacing w:line="500" w:lineRule="exact"/>
        <w:rPr>
          <w:rFonts w:ascii="楷体_GB2312" w:eastAsia="楷体_GB2312" w:hAnsi="楷体_GB2312" w:cs="楷体_GB2312"/>
          <w:sz w:val="30"/>
          <w:szCs w:val="30"/>
        </w:rPr>
      </w:pPr>
      <w:r>
        <w:rPr>
          <w:rFonts w:ascii="楷体_GB2312" w:eastAsia="楷体_GB2312" w:hAnsi="楷体_GB2312" w:cs="楷体_GB2312" w:hint="eastAsia"/>
          <w:sz w:val="30"/>
          <w:szCs w:val="30"/>
        </w:rPr>
        <w:t>备注：牵头领导</w:t>
      </w:r>
      <w:r>
        <w:rPr>
          <w:rFonts w:ascii="楷体_GB2312" w:eastAsia="楷体_GB2312" w:hAnsi="楷体_GB2312" w:cs="楷体_GB2312" w:hint="eastAsia"/>
          <w:color w:val="000000"/>
          <w:sz w:val="30"/>
          <w:szCs w:val="30"/>
          <w:shd w:val="clear" w:color="auto" w:fill="FFFFFF"/>
        </w:rPr>
        <w:t>如有</w:t>
      </w:r>
      <w:r>
        <w:rPr>
          <w:rFonts w:ascii="楷体_GB2312" w:eastAsia="楷体_GB2312" w:hAnsi="楷体_GB2312" w:cs="楷体_GB2312" w:hint="eastAsia"/>
          <w:color w:val="000000"/>
          <w:sz w:val="30"/>
          <w:szCs w:val="30"/>
          <w:shd w:val="clear" w:color="auto" w:fill="FFFFFF"/>
        </w:rPr>
        <w:t>调整</w:t>
      </w:r>
      <w:r>
        <w:rPr>
          <w:rFonts w:ascii="楷体_GB2312" w:eastAsia="楷体_GB2312" w:hAnsi="楷体_GB2312" w:cs="楷体_GB2312" w:hint="eastAsia"/>
          <w:color w:val="000000"/>
          <w:sz w:val="30"/>
          <w:szCs w:val="30"/>
          <w:shd w:val="clear" w:color="auto" w:fill="FFFFFF"/>
        </w:rPr>
        <w:t>，</w:t>
      </w:r>
      <w:r>
        <w:rPr>
          <w:rFonts w:ascii="楷体_GB2312" w:eastAsia="楷体_GB2312" w:hAnsi="楷体_GB2312" w:cs="楷体_GB2312" w:hint="eastAsia"/>
          <w:color w:val="000000"/>
          <w:sz w:val="30"/>
          <w:szCs w:val="30"/>
          <w:shd w:val="clear" w:color="auto" w:fill="FFFFFF"/>
        </w:rPr>
        <w:t>按领导分工</w:t>
      </w:r>
      <w:r>
        <w:rPr>
          <w:rFonts w:ascii="楷体_GB2312" w:eastAsia="楷体_GB2312" w:hAnsi="楷体_GB2312" w:cs="楷体_GB2312" w:hint="eastAsia"/>
          <w:color w:val="000000"/>
          <w:sz w:val="30"/>
          <w:szCs w:val="30"/>
          <w:shd w:val="clear" w:color="auto" w:fill="FFFFFF"/>
        </w:rPr>
        <w:t>自然更替。</w:t>
      </w:r>
    </w:p>
    <w:sectPr w:rsidR="0018785C" w:rsidSect="0018785C">
      <w:pgSz w:w="16838" w:h="11906" w:orient="landscape"/>
      <w:pgMar w:top="1418"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527" w:rsidRDefault="005F2527" w:rsidP="00B44A4F">
      <w:r>
        <w:separator/>
      </w:r>
    </w:p>
  </w:endnote>
  <w:endnote w:type="continuationSeparator" w:id="1">
    <w:p w:rsidR="005F2527" w:rsidRDefault="005F2527" w:rsidP="00B44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527" w:rsidRDefault="005F2527" w:rsidP="00B44A4F">
      <w:r>
        <w:separator/>
      </w:r>
    </w:p>
  </w:footnote>
  <w:footnote w:type="continuationSeparator" w:id="1">
    <w:p w:rsidR="005F2527" w:rsidRDefault="005F2527" w:rsidP="00B44A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C4A10"/>
    <w:rsid w:val="00013FE7"/>
    <w:rsid w:val="000144DE"/>
    <w:rsid w:val="0002171B"/>
    <w:rsid w:val="00024C17"/>
    <w:rsid w:val="00031204"/>
    <w:rsid w:val="0003372A"/>
    <w:rsid w:val="00040990"/>
    <w:rsid w:val="00040CDE"/>
    <w:rsid w:val="000425D8"/>
    <w:rsid w:val="000513E3"/>
    <w:rsid w:val="0006051D"/>
    <w:rsid w:val="000638DE"/>
    <w:rsid w:val="00063E31"/>
    <w:rsid w:val="00064565"/>
    <w:rsid w:val="000730B4"/>
    <w:rsid w:val="00073579"/>
    <w:rsid w:val="000742CC"/>
    <w:rsid w:val="00080D11"/>
    <w:rsid w:val="00086AE1"/>
    <w:rsid w:val="00087843"/>
    <w:rsid w:val="00090085"/>
    <w:rsid w:val="00096699"/>
    <w:rsid w:val="000A097C"/>
    <w:rsid w:val="000A1A68"/>
    <w:rsid w:val="000B09C4"/>
    <w:rsid w:val="000B6FEB"/>
    <w:rsid w:val="000B756D"/>
    <w:rsid w:val="000B7B5A"/>
    <w:rsid w:val="000B7CFD"/>
    <w:rsid w:val="000C4B74"/>
    <w:rsid w:val="000C6331"/>
    <w:rsid w:val="000C6AD0"/>
    <w:rsid w:val="000D1623"/>
    <w:rsid w:val="000D2E62"/>
    <w:rsid w:val="000D3423"/>
    <w:rsid w:val="000D5364"/>
    <w:rsid w:val="000D5E5E"/>
    <w:rsid w:val="000E15DD"/>
    <w:rsid w:val="000E2A65"/>
    <w:rsid w:val="000E5AB4"/>
    <w:rsid w:val="000F2F8E"/>
    <w:rsid w:val="000F6A33"/>
    <w:rsid w:val="0010456C"/>
    <w:rsid w:val="0011126A"/>
    <w:rsid w:val="001112F0"/>
    <w:rsid w:val="00114C6E"/>
    <w:rsid w:val="001176E3"/>
    <w:rsid w:val="001207B9"/>
    <w:rsid w:val="00120EA3"/>
    <w:rsid w:val="001255C2"/>
    <w:rsid w:val="001270F0"/>
    <w:rsid w:val="00130EAE"/>
    <w:rsid w:val="0013227D"/>
    <w:rsid w:val="00133057"/>
    <w:rsid w:val="00136C5C"/>
    <w:rsid w:val="0014095F"/>
    <w:rsid w:val="0014214D"/>
    <w:rsid w:val="0014225A"/>
    <w:rsid w:val="00143C26"/>
    <w:rsid w:val="00145FB7"/>
    <w:rsid w:val="0014706E"/>
    <w:rsid w:val="00151F3D"/>
    <w:rsid w:val="00155161"/>
    <w:rsid w:val="0015730A"/>
    <w:rsid w:val="00157496"/>
    <w:rsid w:val="001608E3"/>
    <w:rsid w:val="0016291A"/>
    <w:rsid w:val="00165342"/>
    <w:rsid w:val="00166E12"/>
    <w:rsid w:val="001670EE"/>
    <w:rsid w:val="0017431D"/>
    <w:rsid w:val="001843CE"/>
    <w:rsid w:val="00186B7B"/>
    <w:rsid w:val="0018785C"/>
    <w:rsid w:val="001907EA"/>
    <w:rsid w:val="00191DE3"/>
    <w:rsid w:val="001930F8"/>
    <w:rsid w:val="00195CB4"/>
    <w:rsid w:val="00195F77"/>
    <w:rsid w:val="00197D9D"/>
    <w:rsid w:val="001A1383"/>
    <w:rsid w:val="001A43B2"/>
    <w:rsid w:val="001B0ED8"/>
    <w:rsid w:val="001C058C"/>
    <w:rsid w:val="001C4752"/>
    <w:rsid w:val="001C53E2"/>
    <w:rsid w:val="001C6C3F"/>
    <w:rsid w:val="001D28F3"/>
    <w:rsid w:val="001D4BE5"/>
    <w:rsid w:val="001E0554"/>
    <w:rsid w:val="001E0F70"/>
    <w:rsid w:val="001E4596"/>
    <w:rsid w:val="001F0DD8"/>
    <w:rsid w:val="001F163C"/>
    <w:rsid w:val="001F49F0"/>
    <w:rsid w:val="001F7076"/>
    <w:rsid w:val="002015D3"/>
    <w:rsid w:val="002030E4"/>
    <w:rsid w:val="0020390F"/>
    <w:rsid w:val="00204EDC"/>
    <w:rsid w:val="0020699A"/>
    <w:rsid w:val="0021033B"/>
    <w:rsid w:val="002104EA"/>
    <w:rsid w:val="00214B97"/>
    <w:rsid w:val="0022542D"/>
    <w:rsid w:val="00230266"/>
    <w:rsid w:val="00231334"/>
    <w:rsid w:val="00237172"/>
    <w:rsid w:val="00237779"/>
    <w:rsid w:val="00244A2E"/>
    <w:rsid w:val="0025271F"/>
    <w:rsid w:val="002645EC"/>
    <w:rsid w:val="00272FFF"/>
    <w:rsid w:val="0028333C"/>
    <w:rsid w:val="0028519D"/>
    <w:rsid w:val="00290CF5"/>
    <w:rsid w:val="00291360"/>
    <w:rsid w:val="00291AA3"/>
    <w:rsid w:val="0029759F"/>
    <w:rsid w:val="002A1270"/>
    <w:rsid w:val="002A1425"/>
    <w:rsid w:val="002A4DD8"/>
    <w:rsid w:val="002A7F11"/>
    <w:rsid w:val="002B0854"/>
    <w:rsid w:val="002B2E23"/>
    <w:rsid w:val="002B6E1D"/>
    <w:rsid w:val="002C26E7"/>
    <w:rsid w:val="002C3B8E"/>
    <w:rsid w:val="002C43DB"/>
    <w:rsid w:val="002C4D2C"/>
    <w:rsid w:val="002C5593"/>
    <w:rsid w:val="002C5B81"/>
    <w:rsid w:val="002C634D"/>
    <w:rsid w:val="002D2129"/>
    <w:rsid w:val="002D2395"/>
    <w:rsid w:val="002D2A31"/>
    <w:rsid w:val="002D71F2"/>
    <w:rsid w:val="002E053C"/>
    <w:rsid w:val="002E28E0"/>
    <w:rsid w:val="002E60A1"/>
    <w:rsid w:val="002E72CD"/>
    <w:rsid w:val="002E741E"/>
    <w:rsid w:val="002E7CB9"/>
    <w:rsid w:val="002F20B8"/>
    <w:rsid w:val="002F2F54"/>
    <w:rsid w:val="0030200D"/>
    <w:rsid w:val="00303041"/>
    <w:rsid w:val="00304C4E"/>
    <w:rsid w:val="003058DE"/>
    <w:rsid w:val="00317CB7"/>
    <w:rsid w:val="0032180B"/>
    <w:rsid w:val="00321C16"/>
    <w:rsid w:val="0032327C"/>
    <w:rsid w:val="00344CEF"/>
    <w:rsid w:val="0035394E"/>
    <w:rsid w:val="00361BB2"/>
    <w:rsid w:val="003621D2"/>
    <w:rsid w:val="0036597E"/>
    <w:rsid w:val="00366296"/>
    <w:rsid w:val="00380D41"/>
    <w:rsid w:val="0038143A"/>
    <w:rsid w:val="00382990"/>
    <w:rsid w:val="00383878"/>
    <w:rsid w:val="003905AD"/>
    <w:rsid w:val="003920E5"/>
    <w:rsid w:val="00393E55"/>
    <w:rsid w:val="00396FC2"/>
    <w:rsid w:val="003A0DD5"/>
    <w:rsid w:val="003A3913"/>
    <w:rsid w:val="003A53AE"/>
    <w:rsid w:val="003A5989"/>
    <w:rsid w:val="003A7803"/>
    <w:rsid w:val="003B71DE"/>
    <w:rsid w:val="003C16F2"/>
    <w:rsid w:val="003D09CF"/>
    <w:rsid w:val="003D15B7"/>
    <w:rsid w:val="003D37F2"/>
    <w:rsid w:val="003D404E"/>
    <w:rsid w:val="003E0273"/>
    <w:rsid w:val="003E0EB4"/>
    <w:rsid w:val="003E1DEA"/>
    <w:rsid w:val="003E34CE"/>
    <w:rsid w:val="003F0D49"/>
    <w:rsid w:val="003F17D7"/>
    <w:rsid w:val="003F4C46"/>
    <w:rsid w:val="003F64AB"/>
    <w:rsid w:val="003F6E81"/>
    <w:rsid w:val="004051DA"/>
    <w:rsid w:val="00420020"/>
    <w:rsid w:val="00420753"/>
    <w:rsid w:val="00425842"/>
    <w:rsid w:val="004261BB"/>
    <w:rsid w:val="00430993"/>
    <w:rsid w:val="004334B3"/>
    <w:rsid w:val="004338BC"/>
    <w:rsid w:val="00433BAB"/>
    <w:rsid w:val="00434E9C"/>
    <w:rsid w:val="0044467B"/>
    <w:rsid w:val="00444C60"/>
    <w:rsid w:val="004462E7"/>
    <w:rsid w:val="004467E6"/>
    <w:rsid w:val="00447797"/>
    <w:rsid w:val="0044791E"/>
    <w:rsid w:val="004518A8"/>
    <w:rsid w:val="004651A9"/>
    <w:rsid w:val="00467CFE"/>
    <w:rsid w:val="004707D8"/>
    <w:rsid w:val="0047690F"/>
    <w:rsid w:val="00483B90"/>
    <w:rsid w:val="00486815"/>
    <w:rsid w:val="00487074"/>
    <w:rsid w:val="00487D41"/>
    <w:rsid w:val="00490B3D"/>
    <w:rsid w:val="0049766A"/>
    <w:rsid w:val="004A061D"/>
    <w:rsid w:val="004A2D10"/>
    <w:rsid w:val="004A5099"/>
    <w:rsid w:val="004A7A4A"/>
    <w:rsid w:val="004B36CA"/>
    <w:rsid w:val="004C0A6C"/>
    <w:rsid w:val="004D05CB"/>
    <w:rsid w:val="004D4838"/>
    <w:rsid w:val="004E5CA2"/>
    <w:rsid w:val="004E6EAA"/>
    <w:rsid w:val="004F3BA7"/>
    <w:rsid w:val="004F4AB1"/>
    <w:rsid w:val="00501228"/>
    <w:rsid w:val="00501A46"/>
    <w:rsid w:val="0050737C"/>
    <w:rsid w:val="0051165B"/>
    <w:rsid w:val="00514C67"/>
    <w:rsid w:val="00517039"/>
    <w:rsid w:val="00522F0C"/>
    <w:rsid w:val="00523C18"/>
    <w:rsid w:val="00527530"/>
    <w:rsid w:val="005320F3"/>
    <w:rsid w:val="00534D62"/>
    <w:rsid w:val="005376D0"/>
    <w:rsid w:val="00543FA9"/>
    <w:rsid w:val="0054498D"/>
    <w:rsid w:val="00547BBA"/>
    <w:rsid w:val="00547EF8"/>
    <w:rsid w:val="005514BC"/>
    <w:rsid w:val="0055232E"/>
    <w:rsid w:val="00553D2E"/>
    <w:rsid w:val="0055449C"/>
    <w:rsid w:val="005575D3"/>
    <w:rsid w:val="0056017C"/>
    <w:rsid w:val="005605E5"/>
    <w:rsid w:val="005621ED"/>
    <w:rsid w:val="0056365C"/>
    <w:rsid w:val="005653DD"/>
    <w:rsid w:val="00573DCA"/>
    <w:rsid w:val="00575B6F"/>
    <w:rsid w:val="005814BA"/>
    <w:rsid w:val="00595282"/>
    <w:rsid w:val="00595742"/>
    <w:rsid w:val="005A2B07"/>
    <w:rsid w:val="005A32E9"/>
    <w:rsid w:val="005A3768"/>
    <w:rsid w:val="005A6CD2"/>
    <w:rsid w:val="005A7AA3"/>
    <w:rsid w:val="005B0787"/>
    <w:rsid w:val="005B0914"/>
    <w:rsid w:val="005B0DB1"/>
    <w:rsid w:val="005B1A40"/>
    <w:rsid w:val="005B3592"/>
    <w:rsid w:val="005B3E2B"/>
    <w:rsid w:val="005B69A3"/>
    <w:rsid w:val="005C39D6"/>
    <w:rsid w:val="005C3F9E"/>
    <w:rsid w:val="005C6BDA"/>
    <w:rsid w:val="005D0921"/>
    <w:rsid w:val="005D1870"/>
    <w:rsid w:val="005D4AE8"/>
    <w:rsid w:val="005D5FE6"/>
    <w:rsid w:val="005D6B55"/>
    <w:rsid w:val="005E073D"/>
    <w:rsid w:val="005E3051"/>
    <w:rsid w:val="005F1FD0"/>
    <w:rsid w:val="005F2500"/>
    <w:rsid w:val="005F2527"/>
    <w:rsid w:val="005F687C"/>
    <w:rsid w:val="0060236A"/>
    <w:rsid w:val="006068B1"/>
    <w:rsid w:val="006072AF"/>
    <w:rsid w:val="00607A19"/>
    <w:rsid w:val="00607A90"/>
    <w:rsid w:val="00610DB4"/>
    <w:rsid w:val="00611080"/>
    <w:rsid w:val="0061470E"/>
    <w:rsid w:val="006225BA"/>
    <w:rsid w:val="00622D12"/>
    <w:rsid w:val="00623498"/>
    <w:rsid w:val="006234C1"/>
    <w:rsid w:val="00626EDC"/>
    <w:rsid w:val="00627BEF"/>
    <w:rsid w:val="00633BC4"/>
    <w:rsid w:val="00634F39"/>
    <w:rsid w:val="00637642"/>
    <w:rsid w:val="00642D0C"/>
    <w:rsid w:val="006459AB"/>
    <w:rsid w:val="00651215"/>
    <w:rsid w:val="00651C0D"/>
    <w:rsid w:val="006530A1"/>
    <w:rsid w:val="00661135"/>
    <w:rsid w:val="006613A2"/>
    <w:rsid w:val="0066206B"/>
    <w:rsid w:val="00665912"/>
    <w:rsid w:val="006828C9"/>
    <w:rsid w:val="006829EA"/>
    <w:rsid w:val="00687E4C"/>
    <w:rsid w:val="006916A6"/>
    <w:rsid w:val="0069539D"/>
    <w:rsid w:val="00697BD9"/>
    <w:rsid w:val="006A326D"/>
    <w:rsid w:val="006A356C"/>
    <w:rsid w:val="006A5F46"/>
    <w:rsid w:val="006B219A"/>
    <w:rsid w:val="006B71CD"/>
    <w:rsid w:val="006C0027"/>
    <w:rsid w:val="006C3B03"/>
    <w:rsid w:val="006C5A23"/>
    <w:rsid w:val="006C6E73"/>
    <w:rsid w:val="006D3129"/>
    <w:rsid w:val="006D3BEF"/>
    <w:rsid w:val="006D4BF7"/>
    <w:rsid w:val="006E31D6"/>
    <w:rsid w:val="006E46C1"/>
    <w:rsid w:val="006E49B9"/>
    <w:rsid w:val="006E55F0"/>
    <w:rsid w:val="006F1186"/>
    <w:rsid w:val="006F3F21"/>
    <w:rsid w:val="00703B80"/>
    <w:rsid w:val="0070572D"/>
    <w:rsid w:val="007068F8"/>
    <w:rsid w:val="00707A4B"/>
    <w:rsid w:val="00710196"/>
    <w:rsid w:val="0071524F"/>
    <w:rsid w:val="00715423"/>
    <w:rsid w:val="00716B0A"/>
    <w:rsid w:val="007175A9"/>
    <w:rsid w:val="00727EC2"/>
    <w:rsid w:val="00732F66"/>
    <w:rsid w:val="00733588"/>
    <w:rsid w:val="00733A0B"/>
    <w:rsid w:val="0073787D"/>
    <w:rsid w:val="0074253C"/>
    <w:rsid w:val="00744316"/>
    <w:rsid w:val="007473C6"/>
    <w:rsid w:val="0075689E"/>
    <w:rsid w:val="00756B8D"/>
    <w:rsid w:val="00757E97"/>
    <w:rsid w:val="00764115"/>
    <w:rsid w:val="00764BBD"/>
    <w:rsid w:val="007713F7"/>
    <w:rsid w:val="00773A18"/>
    <w:rsid w:val="0078084F"/>
    <w:rsid w:val="0078153C"/>
    <w:rsid w:val="007832B7"/>
    <w:rsid w:val="00787130"/>
    <w:rsid w:val="00787423"/>
    <w:rsid w:val="0079094B"/>
    <w:rsid w:val="007A1125"/>
    <w:rsid w:val="007A1A30"/>
    <w:rsid w:val="007A2329"/>
    <w:rsid w:val="007A775D"/>
    <w:rsid w:val="007B0FBE"/>
    <w:rsid w:val="007B2B1F"/>
    <w:rsid w:val="007B3480"/>
    <w:rsid w:val="007B4717"/>
    <w:rsid w:val="007C4AA0"/>
    <w:rsid w:val="007D1F0E"/>
    <w:rsid w:val="007D3DFC"/>
    <w:rsid w:val="007D60BA"/>
    <w:rsid w:val="007D6484"/>
    <w:rsid w:val="007D6D31"/>
    <w:rsid w:val="007E13A0"/>
    <w:rsid w:val="007E14A2"/>
    <w:rsid w:val="007E6DDB"/>
    <w:rsid w:val="007E7B24"/>
    <w:rsid w:val="007F0A7D"/>
    <w:rsid w:val="007F290E"/>
    <w:rsid w:val="00800BFA"/>
    <w:rsid w:val="008023EF"/>
    <w:rsid w:val="00806107"/>
    <w:rsid w:val="00810114"/>
    <w:rsid w:val="0082207C"/>
    <w:rsid w:val="00826D54"/>
    <w:rsid w:val="008271D2"/>
    <w:rsid w:val="00827AD9"/>
    <w:rsid w:val="00830420"/>
    <w:rsid w:val="00833A4F"/>
    <w:rsid w:val="00833B7D"/>
    <w:rsid w:val="00833CDC"/>
    <w:rsid w:val="008406A8"/>
    <w:rsid w:val="008449FD"/>
    <w:rsid w:val="0084526C"/>
    <w:rsid w:val="00846E1D"/>
    <w:rsid w:val="00850AAE"/>
    <w:rsid w:val="00850B93"/>
    <w:rsid w:val="00853000"/>
    <w:rsid w:val="00854988"/>
    <w:rsid w:val="00856748"/>
    <w:rsid w:val="008569EC"/>
    <w:rsid w:val="00856D56"/>
    <w:rsid w:val="008574A6"/>
    <w:rsid w:val="008617CA"/>
    <w:rsid w:val="00865324"/>
    <w:rsid w:val="00871A59"/>
    <w:rsid w:val="008762CC"/>
    <w:rsid w:val="00882397"/>
    <w:rsid w:val="00883F24"/>
    <w:rsid w:val="00884364"/>
    <w:rsid w:val="0088562D"/>
    <w:rsid w:val="008910DE"/>
    <w:rsid w:val="00893350"/>
    <w:rsid w:val="0089449D"/>
    <w:rsid w:val="008A0562"/>
    <w:rsid w:val="008A13F9"/>
    <w:rsid w:val="008A374E"/>
    <w:rsid w:val="008A3C21"/>
    <w:rsid w:val="008B0299"/>
    <w:rsid w:val="008B3C8D"/>
    <w:rsid w:val="008B4885"/>
    <w:rsid w:val="008B53D1"/>
    <w:rsid w:val="008B77BE"/>
    <w:rsid w:val="008B7A52"/>
    <w:rsid w:val="008C405D"/>
    <w:rsid w:val="008C5647"/>
    <w:rsid w:val="008C6209"/>
    <w:rsid w:val="008C6258"/>
    <w:rsid w:val="008D614C"/>
    <w:rsid w:val="008E493C"/>
    <w:rsid w:val="008E7640"/>
    <w:rsid w:val="008F11E1"/>
    <w:rsid w:val="008F17D5"/>
    <w:rsid w:val="008F2D5F"/>
    <w:rsid w:val="008F60B0"/>
    <w:rsid w:val="00902C17"/>
    <w:rsid w:val="009112AF"/>
    <w:rsid w:val="00911808"/>
    <w:rsid w:val="00913CF3"/>
    <w:rsid w:val="00916CD6"/>
    <w:rsid w:val="00916E95"/>
    <w:rsid w:val="00924925"/>
    <w:rsid w:val="00924DB6"/>
    <w:rsid w:val="00940BD2"/>
    <w:rsid w:val="00942A97"/>
    <w:rsid w:val="0094601E"/>
    <w:rsid w:val="0094675F"/>
    <w:rsid w:val="00950D34"/>
    <w:rsid w:val="00952C31"/>
    <w:rsid w:val="00954F72"/>
    <w:rsid w:val="0095749D"/>
    <w:rsid w:val="00962908"/>
    <w:rsid w:val="00962B47"/>
    <w:rsid w:val="0096429A"/>
    <w:rsid w:val="00964F62"/>
    <w:rsid w:val="00970A50"/>
    <w:rsid w:val="0097500B"/>
    <w:rsid w:val="0097683F"/>
    <w:rsid w:val="009800FE"/>
    <w:rsid w:val="00992306"/>
    <w:rsid w:val="00995B89"/>
    <w:rsid w:val="009A05E6"/>
    <w:rsid w:val="009A17FA"/>
    <w:rsid w:val="009A2DB1"/>
    <w:rsid w:val="009A32C9"/>
    <w:rsid w:val="009A5758"/>
    <w:rsid w:val="009A634E"/>
    <w:rsid w:val="009B379A"/>
    <w:rsid w:val="009B3D62"/>
    <w:rsid w:val="009B3FBA"/>
    <w:rsid w:val="009B3FE9"/>
    <w:rsid w:val="009B47C6"/>
    <w:rsid w:val="009B789A"/>
    <w:rsid w:val="009D05F3"/>
    <w:rsid w:val="009D3136"/>
    <w:rsid w:val="009D6493"/>
    <w:rsid w:val="009E31B3"/>
    <w:rsid w:val="009E44C5"/>
    <w:rsid w:val="009E76BE"/>
    <w:rsid w:val="009F12A3"/>
    <w:rsid w:val="009F3BF4"/>
    <w:rsid w:val="009F6C85"/>
    <w:rsid w:val="009F7D95"/>
    <w:rsid w:val="00A01532"/>
    <w:rsid w:val="00A03620"/>
    <w:rsid w:val="00A03800"/>
    <w:rsid w:val="00A04DD6"/>
    <w:rsid w:val="00A05C72"/>
    <w:rsid w:val="00A06668"/>
    <w:rsid w:val="00A10F86"/>
    <w:rsid w:val="00A13BA8"/>
    <w:rsid w:val="00A161E2"/>
    <w:rsid w:val="00A164D5"/>
    <w:rsid w:val="00A227BD"/>
    <w:rsid w:val="00A26397"/>
    <w:rsid w:val="00A26998"/>
    <w:rsid w:val="00A27A0F"/>
    <w:rsid w:val="00A27CD9"/>
    <w:rsid w:val="00A30E83"/>
    <w:rsid w:val="00A336E4"/>
    <w:rsid w:val="00A342AB"/>
    <w:rsid w:val="00A3509E"/>
    <w:rsid w:val="00A35408"/>
    <w:rsid w:val="00A35472"/>
    <w:rsid w:val="00A36F5F"/>
    <w:rsid w:val="00A37D1D"/>
    <w:rsid w:val="00A4257C"/>
    <w:rsid w:val="00A42BA1"/>
    <w:rsid w:val="00A514AF"/>
    <w:rsid w:val="00A56AC3"/>
    <w:rsid w:val="00A63889"/>
    <w:rsid w:val="00A812C4"/>
    <w:rsid w:val="00A81683"/>
    <w:rsid w:val="00A834C7"/>
    <w:rsid w:val="00A8447E"/>
    <w:rsid w:val="00A844EE"/>
    <w:rsid w:val="00A84C18"/>
    <w:rsid w:val="00A8673A"/>
    <w:rsid w:val="00A90E40"/>
    <w:rsid w:val="00A91948"/>
    <w:rsid w:val="00A93F12"/>
    <w:rsid w:val="00AA167B"/>
    <w:rsid w:val="00AA2A42"/>
    <w:rsid w:val="00AA5D0D"/>
    <w:rsid w:val="00AA6B49"/>
    <w:rsid w:val="00AA6BA2"/>
    <w:rsid w:val="00AA7E03"/>
    <w:rsid w:val="00AA7FD3"/>
    <w:rsid w:val="00AB6E9E"/>
    <w:rsid w:val="00AC1C56"/>
    <w:rsid w:val="00AC1DBF"/>
    <w:rsid w:val="00AC1FFB"/>
    <w:rsid w:val="00AC21A4"/>
    <w:rsid w:val="00AC787D"/>
    <w:rsid w:val="00AD154C"/>
    <w:rsid w:val="00AD3933"/>
    <w:rsid w:val="00AE0443"/>
    <w:rsid w:val="00AE12D3"/>
    <w:rsid w:val="00AE15E6"/>
    <w:rsid w:val="00AE1844"/>
    <w:rsid w:val="00B04AF8"/>
    <w:rsid w:val="00B12224"/>
    <w:rsid w:val="00B1468A"/>
    <w:rsid w:val="00B166C5"/>
    <w:rsid w:val="00B21B69"/>
    <w:rsid w:val="00B22D44"/>
    <w:rsid w:val="00B258F0"/>
    <w:rsid w:val="00B3052E"/>
    <w:rsid w:val="00B34F43"/>
    <w:rsid w:val="00B444E4"/>
    <w:rsid w:val="00B44A4F"/>
    <w:rsid w:val="00B52C8E"/>
    <w:rsid w:val="00B531E9"/>
    <w:rsid w:val="00B5610C"/>
    <w:rsid w:val="00B577FB"/>
    <w:rsid w:val="00B57C61"/>
    <w:rsid w:val="00B57FC1"/>
    <w:rsid w:val="00B611D8"/>
    <w:rsid w:val="00B61C4C"/>
    <w:rsid w:val="00B65ACE"/>
    <w:rsid w:val="00B704C1"/>
    <w:rsid w:val="00B77BD7"/>
    <w:rsid w:val="00B83B38"/>
    <w:rsid w:val="00B901DF"/>
    <w:rsid w:val="00B91B09"/>
    <w:rsid w:val="00B9773B"/>
    <w:rsid w:val="00BA050E"/>
    <w:rsid w:val="00BA0D5C"/>
    <w:rsid w:val="00BA1CB1"/>
    <w:rsid w:val="00BA307C"/>
    <w:rsid w:val="00BA31B2"/>
    <w:rsid w:val="00BB21DB"/>
    <w:rsid w:val="00BB25C6"/>
    <w:rsid w:val="00BB2B57"/>
    <w:rsid w:val="00BB3298"/>
    <w:rsid w:val="00BB4183"/>
    <w:rsid w:val="00BC2128"/>
    <w:rsid w:val="00BC4A10"/>
    <w:rsid w:val="00BC6795"/>
    <w:rsid w:val="00BC76AB"/>
    <w:rsid w:val="00BD0FCA"/>
    <w:rsid w:val="00BD44AA"/>
    <w:rsid w:val="00BD5713"/>
    <w:rsid w:val="00BD5FBE"/>
    <w:rsid w:val="00BD7270"/>
    <w:rsid w:val="00BD7767"/>
    <w:rsid w:val="00BE157F"/>
    <w:rsid w:val="00BF09C6"/>
    <w:rsid w:val="00BF2D60"/>
    <w:rsid w:val="00BF4E6A"/>
    <w:rsid w:val="00C031F2"/>
    <w:rsid w:val="00C0576F"/>
    <w:rsid w:val="00C127AA"/>
    <w:rsid w:val="00C145BC"/>
    <w:rsid w:val="00C168D1"/>
    <w:rsid w:val="00C21BED"/>
    <w:rsid w:val="00C26627"/>
    <w:rsid w:val="00C3336F"/>
    <w:rsid w:val="00C33FCE"/>
    <w:rsid w:val="00C42504"/>
    <w:rsid w:val="00C43758"/>
    <w:rsid w:val="00C44CE1"/>
    <w:rsid w:val="00C475D6"/>
    <w:rsid w:val="00C57DAB"/>
    <w:rsid w:val="00C63DA1"/>
    <w:rsid w:val="00C716F0"/>
    <w:rsid w:val="00C71C65"/>
    <w:rsid w:val="00C74080"/>
    <w:rsid w:val="00C7427E"/>
    <w:rsid w:val="00C779BB"/>
    <w:rsid w:val="00C82272"/>
    <w:rsid w:val="00C8289E"/>
    <w:rsid w:val="00C830F0"/>
    <w:rsid w:val="00C91190"/>
    <w:rsid w:val="00C91C5E"/>
    <w:rsid w:val="00C921B6"/>
    <w:rsid w:val="00C92B01"/>
    <w:rsid w:val="00C92BBD"/>
    <w:rsid w:val="00C9537A"/>
    <w:rsid w:val="00C9598C"/>
    <w:rsid w:val="00C9795D"/>
    <w:rsid w:val="00CA1C4D"/>
    <w:rsid w:val="00CA70AD"/>
    <w:rsid w:val="00CB0952"/>
    <w:rsid w:val="00CB10E4"/>
    <w:rsid w:val="00CC36AA"/>
    <w:rsid w:val="00CC57FB"/>
    <w:rsid w:val="00CC5AC0"/>
    <w:rsid w:val="00CD2DD3"/>
    <w:rsid w:val="00CD5561"/>
    <w:rsid w:val="00CD5F93"/>
    <w:rsid w:val="00CE2935"/>
    <w:rsid w:val="00CF0B51"/>
    <w:rsid w:val="00CF3B16"/>
    <w:rsid w:val="00D060BE"/>
    <w:rsid w:val="00D07F2B"/>
    <w:rsid w:val="00D130DA"/>
    <w:rsid w:val="00D138E2"/>
    <w:rsid w:val="00D1449C"/>
    <w:rsid w:val="00D16121"/>
    <w:rsid w:val="00D20A43"/>
    <w:rsid w:val="00D20DE9"/>
    <w:rsid w:val="00D2386E"/>
    <w:rsid w:val="00D23C66"/>
    <w:rsid w:val="00D33C06"/>
    <w:rsid w:val="00D46074"/>
    <w:rsid w:val="00D56872"/>
    <w:rsid w:val="00D56B9E"/>
    <w:rsid w:val="00D60F02"/>
    <w:rsid w:val="00D62BBA"/>
    <w:rsid w:val="00D703FA"/>
    <w:rsid w:val="00D70E17"/>
    <w:rsid w:val="00D7118E"/>
    <w:rsid w:val="00D73A88"/>
    <w:rsid w:val="00D80732"/>
    <w:rsid w:val="00D8183A"/>
    <w:rsid w:val="00D8213B"/>
    <w:rsid w:val="00D82C3B"/>
    <w:rsid w:val="00D87CFA"/>
    <w:rsid w:val="00D91486"/>
    <w:rsid w:val="00D9699A"/>
    <w:rsid w:val="00DA0303"/>
    <w:rsid w:val="00DA07EA"/>
    <w:rsid w:val="00DA2E40"/>
    <w:rsid w:val="00DA4F2B"/>
    <w:rsid w:val="00DA514A"/>
    <w:rsid w:val="00DA7310"/>
    <w:rsid w:val="00DB4DB9"/>
    <w:rsid w:val="00DB7009"/>
    <w:rsid w:val="00DB7978"/>
    <w:rsid w:val="00DC0EF6"/>
    <w:rsid w:val="00DC111C"/>
    <w:rsid w:val="00DC13E3"/>
    <w:rsid w:val="00DC3FF1"/>
    <w:rsid w:val="00DC6FB5"/>
    <w:rsid w:val="00DD2953"/>
    <w:rsid w:val="00DD6405"/>
    <w:rsid w:val="00DD7EEC"/>
    <w:rsid w:val="00DE05F8"/>
    <w:rsid w:val="00DE0859"/>
    <w:rsid w:val="00DE14D8"/>
    <w:rsid w:val="00DE27A1"/>
    <w:rsid w:val="00DE3591"/>
    <w:rsid w:val="00DE3C72"/>
    <w:rsid w:val="00DF0E9A"/>
    <w:rsid w:val="00DF2486"/>
    <w:rsid w:val="00DF3740"/>
    <w:rsid w:val="00E00E93"/>
    <w:rsid w:val="00E017E4"/>
    <w:rsid w:val="00E018DC"/>
    <w:rsid w:val="00E0208C"/>
    <w:rsid w:val="00E070F9"/>
    <w:rsid w:val="00E11539"/>
    <w:rsid w:val="00E1391F"/>
    <w:rsid w:val="00E14840"/>
    <w:rsid w:val="00E15339"/>
    <w:rsid w:val="00E1564F"/>
    <w:rsid w:val="00E16000"/>
    <w:rsid w:val="00E22E78"/>
    <w:rsid w:val="00E23545"/>
    <w:rsid w:val="00E26746"/>
    <w:rsid w:val="00E3154E"/>
    <w:rsid w:val="00E3167D"/>
    <w:rsid w:val="00E32F84"/>
    <w:rsid w:val="00E337AE"/>
    <w:rsid w:val="00E34B0C"/>
    <w:rsid w:val="00E3659B"/>
    <w:rsid w:val="00E43A63"/>
    <w:rsid w:val="00E44297"/>
    <w:rsid w:val="00E45A35"/>
    <w:rsid w:val="00E51208"/>
    <w:rsid w:val="00E5175C"/>
    <w:rsid w:val="00E56A7B"/>
    <w:rsid w:val="00E56B2D"/>
    <w:rsid w:val="00E6275C"/>
    <w:rsid w:val="00E65441"/>
    <w:rsid w:val="00E65BD8"/>
    <w:rsid w:val="00E67B4C"/>
    <w:rsid w:val="00E73D71"/>
    <w:rsid w:val="00E761DA"/>
    <w:rsid w:val="00E773D4"/>
    <w:rsid w:val="00E776B0"/>
    <w:rsid w:val="00E777B4"/>
    <w:rsid w:val="00E91D5A"/>
    <w:rsid w:val="00E930C0"/>
    <w:rsid w:val="00E948F2"/>
    <w:rsid w:val="00E9528A"/>
    <w:rsid w:val="00EA2F4F"/>
    <w:rsid w:val="00EA4836"/>
    <w:rsid w:val="00EB16A3"/>
    <w:rsid w:val="00EB1A69"/>
    <w:rsid w:val="00EB1B88"/>
    <w:rsid w:val="00EB2620"/>
    <w:rsid w:val="00EB65F7"/>
    <w:rsid w:val="00EC157C"/>
    <w:rsid w:val="00EC15DA"/>
    <w:rsid w:val="00EC52BB"/>
    <w:rsid w:val="00EC73BC"/>
    <w:rsid w:val="00ED221B"/>
    <w:rsid w:val="00ED3AAC"/>
    <w:rsid w:val="00ED40A1"/>
    <w:rsid w:val="00ED4D6C"/>
    <w:rsid w:val="00ED4F6F"/>
    <w:rsid w:val="00EE24AC"/>
    <w:rsid w:val="00EE5753"/>
    <w:rsid w:val="00EF2885"/>
    <w:rsid w:val="00F02A3D"/>
    <w:rsid w:val="00F06B5D"/>
    <w:rsid w:val="00F06C33"/>
    <w:rsid w:val="00F07FCB"/>
    <w:rsid w:val="00F10681"/>
    <w:rsid w:val="00F143DE"/>
    <w:rsid w:val="00F14578"/>
    <w:rsid w:val="00F14E9A"/>
    <w:rsid w:val="00F16811"/>
    <w:rsid w:val="00F1737A"/>
    <w:rsid w:val="00F20156"/>
    <w:rsid w:val="00F21B04"/>
    <w:rsid w:val="00F23276"/>
    <w:rsid w:val="00F24074"/>
    <w:rsid w:val="00F26857"/>
    <w:rsid w:val="00F357BB"/>
    <w:rsid w:val="00F41135"/>
    <w:rsid w:val="00F43B5A"/>
    <w:rsid w:val="00F44B3A"/>
    <w:rsid w:val="00F45328"/>
    <w:rsid w:val="00F45BA6"/>
    <w:rsid w:val="00F50E5B"/>
    <w:rsid w:val="00F60066"/>
    <w:rsid w:val="00F601B8"/>
    <w:rsid w:val="00F67A68"/>
    <w:rsid w:val="00F72E62"/>
    <w:rsid w:val="00F76708"/>
    <w:rsid w:val="00F777BA"/>
    <w:rsid w:val="00F82D5E"/>
    <w:rsid w:val="00F83F1A"/>
    <w:rsid w:val="00F91E90"/>
    <w:rsid w:val="00F950E5"/>
    <w:rsid w:val="00F96A21"/>
    <w:rsid w:val="00F97DAB"/>
    <w:rsid w:val="00FA4597"/>
    <w:rsid w:val="00FB2036"/>
    <w:rsid w:val="00FB2C4E"/>
    <w:rsid w:val="00FB3044"/>
    <w:rsid w:val="00FB72DA"/>
    <w:rsid w:val="00FC16D2"/>
    <w:rsid w:val="00FC213D"/>
    <w:rsid w:val="00FC43C6"/>
    <w:rsid w:val="00FC4BD3"/>
    <w:rsid w:val="00FC77F8"/>
    <w:rsid w:val="00FD1869"/>
    <w:rsid w:val="00FE14D3"/>
    <w:rsid w:val="00FE3538"/>
    <w:rsid w:val="00FE55C9"/>
    <w:rsid w:val="00FF4C94"/>
    <w:rsid w:val="00FF662E"/>
    <w:rsid w:val="239B17D1"/>
    <w:rsid w:val="4D5506EC"/>
    <w:rsid w:val="549E237D"/>
    <w:rsid w:val="57EC58BA"/>
    <w:rsid w:val="5AA46C64"/>
    <w:rsid w:val="64B43F74"/>
    <w:rsid w:val="7EB250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85C"/>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8785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8785C"/>
    <w:pPr>
      <w:pBdr>
        <w:bottom w:val="single" w:sz="6" w:space="1" w:color="auto"/>
      </w:pBdr>
      <w:tabs>
        <w:tab w:val="center" w:pos="4153"/>
        <w:tab w:val="right" w:pos="8306"/>
      </w:tabs>
      <w:snapToGrid w:val="0"/>
      <w:jc w:val="center"/>
    </w:pPr>
    <w:rPr>
      <w:sz w:val="18"/>
      <w:szCs w:val="18"/>
    </w:rPr>
  </w:style>
  <w:style w:type="paragraph" w:customStyle="1" w:styleId="BodyTextFirstIndent1">
    <w:name w:val="Body Text First Indent1"/>
    <w:basedOn w:val="a"/>
    <w:qFormat/>
    <w:rsid w:val="0018785C"/>
    <w:pPr>
      <w:ind w:firstLineChars="100" w:firstLine="420"/>
      <w:jc w:val="center"/>
    </w:pPr>
    <w:rPr>
      <w:rFonts w:ascii="宋体" w:eastAsia="宋体"/>
      <w:b/>
      <w:bCs/>
      <w:sz w:val="36"/>
    </w:rPr>
  </w:style>
  <w:style w:type="character" w:customStyle="1" w:styleId="Char0">
    <w:name w:val="页眉 Char"/>
    <w:basedOn w:val="a0"/>
    <w:link w:val="a4"/>
    <w:uiPriority w:val="99"/>
    <w:semiHidden/>
    <w:qFormat/>
    <w:rsid w:val="0018785C"/>
    <w:rPr>
      <w:rFonts w:ascii="Times New Roman" w:eastAsia="仿宋_GB2312" w:hAnsi="Times New Roman" w:cs="Times New Roman"/>
      <w:sz w:val="18"/>
      <w:szCs w:val="18"/>
    </w:rPr>
  </w:style>
  <w:style w:type="character" w:customStyle="1" w:styleId="Char">
    <w:name w:val="页脚 Char"/>
    <w:basedOn w:val="a0"/>
    <w:link w:val="a3"/>
    <w:uiPriority w:val="99"/>
    <w:semiHidden/>
    <w:qFormat/>
    <w:rsid w:val="0018785C"/>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695</Words>
  <Characters>3966</Characters>
  <Application>Microsoft Office Word</Application>
  <DocSecurity>0</DocSecurity>
  <Lines>33</Lines>
  <Paragraphs>9</Paragraphs>
  <ScaleCrop>false</ScaleCrop>
  <Company>Microsoft</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甘恬骅</dc:creator>
  <cp:lastModifiedBy>汤建英</cp:lastModifiedBy>
  <cp:revision>5</cp:revision>
  <cp:lastPrinted>2022-02-11T06:25:00Z</cp:lastPrinted>
  <dcterms:created xsi:type="dcterms:W3CDTF">2022-02-09T06:28:00Z</dcterms:created>
  <dcterms:modified xsi:type="dcterms:W3CDTF">2022-02-18T08:45:00Z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E5F2844245F84AA99548514E8CD9209E</vt:lpwstr>
  </property>
</Properties>
</file>